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87F44" w:rsidRDefault="00987F44">
      <w:pPr>
        <w:widowControl w:val="0"/>
        <w:pBdr>
          <w:top w:val="nil"/>
          <w:left w:val="nil"/>
          <w:bottom w:val="nil"/>
          <w:right w:val="nil"/>
          <w:between w:val="nil"/>
        </w:pBdr>
        <w:spacing w:line="276" w:lineRule="auto"/>
        <w:rPr>
          <w:rFonts w:ascii="Arial" w:eastAsia="Arial" w:hAnsi="Arial" w:cs="Arial"/>
          <w:color w:val="000000"/>
          <w:sz w:val="2"/>
          <w:szCs w:val="2"/>
        </w:rPr>
      </w:pPr>
    </w:p>
    <w:tbl>
      <w:tblPr>
        <w:tblStyle w:val="a5"/>
        <w:tblW w:w="9198" w:type="dxa"/>
        <w:tblInd w:w="-108" w:type="dxa"/>
        <w:tblLayout w:type="fixed"/>
        <w:tblLook w:val="0000" w:firstRow="0" w:lastRow="0" w:firstColumn="0" w:lastColumn="0" w:noHBand="0" w:noVBand="0"/>
      </w:tblPr>
      <w:tblGrid>
        <w:gridCol w:w="9198"/>
      </w:tblGrid>
      <w:tr w:rsidR="00987F44" w:rsidTr="00A34628">
        <w:trPr>
          <w:cantSplit/>
          <w:tblHeader/>
        </w:trPr>
        <w:tc>
          <w:tcPr>
            <w:tcW w:w="9198" w:type="dxa"/>
          </w:tcPr>
          <w:p w:rsidR="00D41CDF" w:rsidRDefault="00D41CDF" w:rsidP="00D41CDF">
            <w:pPr>
              <w:spacing w:line="288" w:lineRule="auto"/>
              <w:jc w:val="center"/>
              <w:rPr>
                <w:rFonts w:ascii="Arial" w:hAnsi="Arial" w:cs="Arial"/>
                <w:b/>
                <w:sz w:val="28"/>
                <w:szCs w:val="28"/>
              </w:rPr>
            </w:pPr>
            <w:r w:rsidRPr="00C27C22">
              <w:rPr>
                <w:rFonts w:ascii="Arial" w:hAnsi="Arial" w:cs="Arial"/>
                <w:b/>
                <w:sz w:val="28"/>
                <w:szCs w:val="28"/>
              </w:rPr>
              <w:t>Optimalisasi Fermentasi Kotoran Kambing sebagai Pupuk Organik di Desa Martajaya</w:t>
            </w:r>
          </w:p>
          <w:p w:rsidR="00D41CDF" w:rsidRPr="00C27C22" w:rsidRDefault="00D41CDF" w:rsidP="00D41CDF">
            <w:pPr>
              <w:spacing w:line="288" w:lineRule="auto"/>
              <w:jc w:val="center"/>
              <w:rPr>
                <w:rFonts w:ascii="Arial" w:eastAsia="Arial" w:hAnsi="Arial" w:cs="Arial"/>
                <w:b/>
                <w:bCs/>
                <w:smallCaps/>
                <w:sz w:val="28"/>
                <w:szCs w:val="28"/>
              </w:rPr>
            </w:pPr>
          </w:p>
          <w:p w:rsidR="00D41CDF" w:rsidRPr="00631999" w:rsidRDefault="00D41CDF" w:rsidP="00D41CDF">
            <w:pPr>
              <w:widowControl w:val="0"/>
              <w:pBdr>
                <w:top w:val="nil"/>
                <w:left w:val="nil"/>
                <w:bottom w:val="nil"/>
                <w:right w:val="nil"/>
                <w:between w:val="nil"/>
              </w:pBdr>
              <w:spacing w:line="288" w:lineRule="auto"/>
              <w:jc w:val="center"/>
              <w:rPr>
                <w:rFonts w:ascii="Arial" w:eastAsia="Arial" w:hAnsi="Arial" w:cs="Arial"/>
                <w:b/>
                <w:bCs/>
                <w:color w:val="000000"/>
                <w:sz w:val="20"/>
                <w:szCs w:val="20"/>
                <w:vertAlign w:val="superscript"/>
              </w:rPr>
            </w:pPr>
            <w:r w:rsidRPr="008C04C9">
              <w:rPr>
                <w:rFonts w:ascii="Arial" w:eastAsia="Arial" w:hAnsi="Arial" w:cs="Arial"/>
                <w:b/>
                <w:bCs/>
                <w:color w:val="000000"/>
                <w:sz w:val="20"/>
                <w:szCs w:val="20"/>
              </w:rPr>
              <w:t>Fahmi Nur Fathoni</w:t>
            </w:r>
            <w:r w:rsidRPr="008C04C9">
              <w:rPr>
                <w:rFonts w:ascii="Arial" w:eastAsia="Arial" w:hAnsi="Arial" w:cs="Arial"/>
                <w:b/>
                <w:bCs/>
                <w:color w:val="000000"/>
                <w:sz w:val="20"/>
                <w:szCs w:val="20"/>
                <w:vertAlign w:val="superscript"/>
              </w:rPr>
              <w:t>1</w:t>
            </w:r>
            <w:r w:rsidRPr="008C04C9">
              <w:rPr>
                <w:rFonts w:ascii="Arial" w:eastAsia="Arial" w:hAnsi="Arial" w:cs="Arial"/>
                <w:b/>
                <w:bCs/>
                <w:color w:val="000000"/>
                <w:sz w:val="20"/>
                <w:szCs w:val="20"/>
              </w:rPr>
              <w:t>*,</w:t>
            </w:r>
            <w:r w:rsidR="00A34628">
              <w:rPr>
                <w:rFonts w:ascii="Arial" w:eastAsia="Arial" w:hAnsi="Arial" w:cs="Arial"/>
                <w:b/>
                <w:bCs/>
                <w:color w:val="000000"/>
                <w:sz w:val="20"/>
                <w:szCs w:val="20"/>
              </w:rPr>
              <w:t xml:space="preserve"> </w:t>
            </w:r>
            <w:r w:rsidRPr="008C04C9">
              <w:rPr>
                <w:rFonts w:ascii="Arial" w:eastAsia="Arial" w:hAnsi="Arial" w:cs="Arial"/>
                <w:b/>
                <w:bCs/>
                <w:color w:val="000000"/>
                <w:sz w:val="20"/>
                <w:szCs w:val="20"/>
              </w:rPr>
              <w:t xml:space="preserve">Muhammad Hilmi </w:t>
            </w:r>
            <w:r w:rsidRPr="008C04C9">
              <w:rPr>
                <w:rFonts w:ascii="Arial" w:eastAsia="Arial" w:hAnsi="Arial" w:cs="Arial"/>
                <w:b/>
                <w:bCs/>
                <w:color w:val="000000"/>
                <w:sz w:val="20"/>
                <w:szCs w:val="20"/>
                <w:vertAlign w:val="superscript"/>
              </w:rPr>
              <w:t>2</w:t>
            </w:r>
            <w:r w:rsidRPr="008C04C9">
              <w:rPr>
                <w:rFonts w:ascii="Arial" w:eastAsia="Arial" w:hAnsi="Arial" w:cs="Arial"/>
                <w:b/>
                <w:bCs/>
                <w:color w:val="000000"/>
                <w:sz w:val="20"/>
                <w:szCs w:val="20"/>
              </w:rPr>
              <w:t>, M.Ridu</w:t>
            </w:r>
            <w:r w:rsidR="004E648A">
              <w:rPr>
                <w:rFonts w:ascii="Arial" w:eastAsia="Arial" w:hAnsi="Arial" w:cs="Arial"/>
                <w:b/>
                <w:bCs/>
                <w:color w:val="000000"/>
                <w:sz w:val="20"/>
                <w:szCs w:val="20"/>
              </w:rPr>
              <w:t>w</w:t>
            </w:r>
            <w:r w:rsidRPr="008C04C9">
              <w:rPr>
                <w:rFonts w:ascii="Arial" w:eastAsia="Arial" w:hAnsi="Arial" w:cs="Arial"/>
                <w:b/>
                <w:bCs/>
                <w:color w:val="000000"/>
                <w:sz w:val="20"/>
                <w:szCs w:val="20"/>
              </w:rPr>
              <w:t>an</w:t>
            </w:r>
            <w:r w:rsidRPr="008C04C9">
              <w:rPr>
                <w:rFonts w:ascii="Arial" w:eastAsia="Arial" w:hAnsi="Arial" w:cs="Arial"/>
                <w:b/>
                <w:bCs/>
                <w:color w:val="000000"/>
                <w:sz w:val="20"/>
                <w:szCs w:val="20"/>
                <w:vertAlign w:val="superscript"/>
              </w:rPr>
              <w:t>3</w:t>
            </w:r>
            <w:r w:rsidRPr="008C04C9">
              <w:rPr>
                <w:rFonts w:ascii="Arial" w:eastAsia="Arial" w:hAnsi="Arial" w:cs="Arial"/>
                <w:b/>
                <w:bCs/>
                <w:color w:val="000000"/>
                <w:sz w:val="20"/>
                <w:szCs w:val="20"/>
              </w:rPr>
              <w:t>,</w:t>
            </w:r>
            <w:r w:rsidR="00A34628">
              <w:rPr>
                <w:rFonts w:ascii="Arial" w:eastAsia="Arial" w:hAnsi="Arial" w:cs="Arial"/>
                <w:b/>
                <w:bCs/>
                <w:color w:val="000000"/>
                <w:sz w:val="20"/>
                <w:szCs w:val="20"/>
              </w:rPr>
              <w:t xml:space="preserve"> </w:t>
            </w:r>
            <w:r w:rsidRPr="008C04C9">
              <w:rPr>
                <w:rFonts w:ascii="Arial" w:eastAsia="Arial" w:hAnsi="Arial" w:cs="Arial"/>
                <w:b/>
                <w:bCs/>
                <w:color w:val="000000"/>
                <w:sz w:val="20"/>
                <w:szCs w:val="20"/>
              </w:rPr>
              <w:t>Tasya Nabilla</w:t>
            </w:r>
            <w:r w:rsidRPr="008C04C9">
              <w:rPr>
                <w:rFonts w:ascii="Arial" w:eastAsia="Arial" w:hAnsi="Arial" w:cs="Arial"/>
                <w:b/>
                <w:bCs/>
                <w:color w:val="000000"/>
                <w:sz w:val="20"/>
                <w:szCs w:val="20"/>
                <w:vertAlign w:val="superscript"/>
              </w:rPr>
              <w:t>4</w:t>
            </w:r>
            <w:r w:rsidRPr="008C04C9">
              <w:rPr>
                <w:rFonts w:ascii="Arial" w:eastAsia="Arial" w:hAnsi="Arial" w:cs="Arial"/>
                <w:b/>
                <w:bCs/>
                <w:color w:val="000000"/>
                <w:sz w:val="20"/>
                <w:szCs w:val="20"/>
              </w:rPr>
              <w:t>,</w:t>
            </w:r>
            <w:r w:rsidR="00A34628">
              <w:rPr>
                <w:rFonts w:ascii="Arial" w:eastAsia="Arial" w:hAnsi="Arial" w:cs="Arial"/>
                <w:b/>
                <w:bCs/>
                <w:color w:val="000000"/>
                <w:sz w:val="20"/>
                <w:szCs w:val="20"/>
              </w:rPr>
              <w:t xml:space="preserve"> </w:t>
            </w:r>
            <w:r w:rsidRPr="008C04C9">
              <w:rPr>
                <w:rFonts w:ascii="Arial" w:eastAsia="Arial" w:hAnsi="Arial" w:cs="Arial"/>
                <w:b/>
                <w:bCs/>
                <w:color w:val="000000"/>
                <w:sz w:val="20"/>
                <w:szCs w:val="20"/>
              </w:rPr>
              <w:t>Windi Widiyanti</w:t>
            </w:r>
            <w:r w:rsidRPr="008C04C9">
              <w:rPr>
                <w:rFonts w:ascii="Arial" w:eastAsia="Arial" w:hAnsi="Arial" w:cs="Arial"/>
                <w:b/>
                <w:bCs/>
                <w:color w:val="000000"/>
                <w:sz w:val="20"/>
                <w:szCs w:val="20"/>
                <w:vertAlign w:val="superscript"/>
              </w:rPr>
              <w:t>5</w:t>
            </w:r>
            <w:r w:rsidR="00631999">
              <w:rPr>
                <w:rFonts w:ascii="Arial" w:eastAsia="Arial" w:hAnsi="Arial" w:cs="Arial"/>
                <w:b/>
                <w:bCs/>
                <w:color w:val="000000"/>
                <w:sz w:val="20"/>
                <w:szCs w:val="20"/>
              </w:rPr>
              <w:t>,</w:t>
            </w:r>
            <w:r w:rsidR="00A34628">
              <w:rPr>
                <w:rFonts w:ascii="Arial" w:eastAsia="Arial" w:hAnsi="Arial" w:cs="Arial"/>
                <w:b/>
                <w:bCs/>
                <w:color w:val="000000"/>
                <w:sz w:val="20"/>
                <w:szCs w:val="20"/>
              </w:rPr>
              <w:t xml:space="preserve"> </w:t>
            </w:r>
            <w:r w:rsidR="00631999">
              <w:rPr>
                <w:rFonts w:ascii="Arial" w:eastAsia="Arial" w:hAnsi="Arial" w:cs="Arial"/>
                <w:b/>
                <w:bCs/>
                <w:color w:val="000000"/>
                <w:sz w:val="20"/>
                <w:szCs w:val="20"/>
              </w:rPr>
              <w:t>Nurmala Dewi</w:t>
            </w:r>
            <w:r w:rsidR="00631999">
              <w:rPr>
                <w:rFonts w:ascii="Arial" w:eastAsia="Arial" w:hAnsi="Arial" w:cs="Arial"/>
                <w:b/>
                <w:bCs/>
                <w:color w:val="000000"/>
                <w:sz w:val="20"/>
                <w:szCs w:val="20"/>
                <w:vertAlign w:val="superscript"/>
              </w:rPr>
              <w:t>6</w:t>
            </w:r>
          </w:p>
          <w:p w:rsidR="00631999" w:rsidRDefault="007D6A94" w:rsidP="00631999">
            <w:pPr>
              <w:widowControl w:val="0"/>
              <w:pBdr>
                <w:top w:val="nil"/>
                <w:left w:val="nil"/>
                <w:bottom w:val="nil"/>
                <w:right w:val="nil"/>
                <w:between w:val="nil"/>
              </w:pBdr>
              <w:spacing w:line="288" w:lineRule="auto"/>
              <w:jc w:val="center"/>
              <w:rPr>
                <w:rFonts w:ascii="Arial" w:eastAsia="Arial" w:hAnsi="Arial" w:cs="Arial"/>
                <w:color w:val="000000"/>
                <w:sz w:val="18"/>
                <w:szCs w:val="18"/>
              </w:rPr>
            </w:pPr>
            <w:r>
              <w:rPr>
                <w:rFonts w:ascii="Arial" w:eastAsia="Arial" w:hAnsi="Arial" w:cs="Arial"/>
                <w:color w:val="000000"/>
                <w:sz w:val="18"/>
                <w:szCs w:val="18"/>
                <w:vertAlign w:val="superscript"/>
              </w:rPr>
              <w:t>1,2,3,4,5,6</w:t>
            </w:r>
            <w:r w:rsidR="00A34628">
              <w:rPr>
                <w:rFonts w:ascii="Arial" w:eastAsia="Arial" w:hAnsi="Arial" w:cs="Arial"/>
                <w:color w:val="000000"/>
                <w:sz w:val="18"/>
                <w:szCs w:val="18"/>
                <w:vertAlign w:val="superscript"/>
              </w:rPr>
              <w:t xml:space="preserve"> </w:t>
            </w:r>
            <w:r w:rsidR="00631999">
              <w:rPr>
                <w:rFonts w:ascii="Arial" w:eastAsia="Arial" w:hAnsi="Arial" w:cs="Arial"/>
                <w:color w:val="000000"/>
                <w:sz w:val="18"/>
                <w:szCs w:val="18"/>
              </w:rPr>
              <w:t>Universitas Baturaja</w:t>
            </w:r>
          </w:p>
          <w:p w:rsidR="00987F44" w:rsidRDefault="0024284F" w:rsidP="007D6A94">
            <w:pPr>
              <w:widowControl w:val="0"/>
              <w:pBdr>
                <w:top w:val="nil"/>
                <w:left w:val="nil"/>
                <w:bottom w:val="nil"/>
                <w:right w:val="nil"/>
                <w:between w:val="nil"/>
              </w:pBdr>
              <w:spacing w:line="288" w:lineRule="auto"/>
              <w:jc w:val="center"/>
              <w:rPr>
                <w:rFonts w:ascii="Arial" w:eastAsia="Arial" w:hAnsi="Arial" w:cs="Arial"/>
                <w:color w:val="000000"/>
                <w:sz w:val="18"/>
                <w:szCs w:val="18"/>
              </w:rPr>
            </w:pPr>
            <w:r>
              <w:rPr>
                <w:rFonts w:ascii="Arial" w:eastAsia="Arial" w:hAnsi="Arial" w:cs="Arial"/>
                <w:color w:val="000000"/>
                <w:sz w:val="18"/>
                <w:szCs w:val="18"/>
              </w:rPr>
              <w:t>E</w:t>
            </w:r>
            <w:r w:rsidR="00D41CDF" w:rsidRPr="008C04C9">
              <w:rPr>
                <w:rFonts w:ascii="Arial" w:eastAsia="Arial" w:hAnsi="Arial" w:cs="Arial"/>
                <w:color w:val="000000"/>
                <w:sz w:val="18"/>
                <w:szCs w:val="18"/>
              </w:rPr>
              <w:t>mail:</w:t>
            </w:r>
            <w:r w:rsidR="00A34628">
              <w:rPr>
                <w:rFonts w:ascii="Arial" w:eastAsia="Arial" w:hAnsi="Arial" w:cs="Arial"/>
                <w:color w:val="000000"/>
                <w:sz w:val="18"/>
                <w:szCs w:val="18"/>
              </w:rPr>
              <w:t xml:space="preserve"> </w:t>
            </w:r>
            <w:r w:rsidR="00A34628" w:rsidRPr="00A34628">
              <w:rPr>
                <w:rFonts w:ascii="Arial" w:eastAsia="Arial" w:hAnsi="Arial" w:cs="Arial"/>
                <w:sz w:val="18"/>
                <w:szCs w:val="18"/>
              </w:rPr>
              <w:t>fahminrftn99</w:t>
            </w:r>
            <w:r w:rsidR="004E648A" w:rsidRPr="00A34628">
              <w:rPr>
                <w:rFonts w:ascii="Arial" w:eastAsia="Arial" w:hAnsi="Arial" w:cs="Arial"/>
                <w:sz w:val="18"/>
                <w:szCs w:val="18"/>
              </w:rPr>
              <w:t>@gmail.com</w:t>
            </w:r>
          </w:p>
        </w:tc>
      </w:tr>
      <w:tr w:rsidR="00987F44" w:rsidTr="00A34628">
        <w:trPr>
          <w:cantSplit/>
          <w:tblHeader/>
        </w:trPr>
        <w:tc>
          <w:tcPr>
            <w:tcW w:w="9198" w:type="dxa"/>
          </w:tcPr>
          <w:p w:rsidR="00987F44" w:rsidRDefault="00987F44">
            <w:pPr>
              <w:spacing w:line="288" w:lineRule="auto"/>
              <w:rPr>
                <w:rFonts w:ascii="Arial" w:eastAsia="Arial" w:hAnsi="Arial" w:cs="Arial"/>
                <w:sz w:val="18"/>
                <w:szCs w:val="18"/>
              </w:rPr>
            </w:pPr>
          </w:p>
          <w:tbl>
            <w:tblPr>
              <w:tblStyle w:val="a6"/>
              <w:tblW w:w="8972" w:type="dxa"/>
              <w:tblLayout w:type="fixed"/>
              <w:tblLook w:val="0400" w:firstRow="0" w:lastRow="0" w:firstColumn="0" w:lastColumn="0" w:noHBand="0" w:noVBand="1"/>
            </w:tblPr>
            <w:tblGrid>
              <w:gridCol w:w="8972"/>
            </w:tblGrid>
            <w:tr w:rsidR="00987F44" w:rsidTr="00A34628">
              <w:trPr>
                <w:cantSplit/>
                <w:tblHeader/>
              </w:trPr>
              <w:tc>
                <w:tcPr>
                  <w:tcW w:w="8972" w:type="dxa"/>
                  <w:shd w:val="clear" w:color="auto" w:fill="auto"/>
                </w:tcPr>
                <w:p w:rsidR="00987F44" w:rsidRDefault="00906D61">
                  <w:pPr>
                    <w:widowControl w:val="0"/>
                    <w:pBdr>
                      <w:top w:val="nil"/>
                      <w:left w:val="nil"/>
                      <w:bottom w:val="nil"/>
                      <w:right w:val="nil"/>
                      <w:between w:val="nil"/>
                    </w:pBdr>
                    <w:spacing w:before="240" w:after="240" w:line="288" w:lineRule="auto"/>
                    <w:ind w:left="176" w:right="221"/>
                    <w:jc w:val="center"/>
                    <w:rPr>
                      <w:rFonts w:ascii="Arial" w:eastAsia="Arial" w:hAnsi="Arial" w:cs="Arial"/>
                      <w:b/>
                      <w:bCs/>
                      <w:color w:val="000000"/>
                      <w:sz w:val="18"/>
                      <w:szCs w:val="18"/>
                    </w:rPr>
                  </w:pPr>
                  <w:r>
                    <w:rPr>
                      <w:rFonts w:ascii="Arial" w:eastAsia="Arial" w:hAnsi="Arial" w:cs="Arial"/>
                      <w:b/>
                      <w:bCs/>
                      <w:color w:val="000000"/>
                      <w:sz w:val="18"/>
                      <w:szCs w:val="18"/>
                    </w:rPr>
                    <w:t>A</w:t>
                  </w:r>
                  <w:r>
                    <w:rPr>
                      <w:rFonts w:ascii="Arial" w:eastAsia="Arial" w:hAnsi="Arial" w:cs="Arial"/>
                      <w:b/>
                      <w:bCs/>
                      <w:sz w:val="18"/>
                      <w:szCs w:val="18"/>
                    </w:rPr>
                    <w:t>BSTRAK</w:t>
                  </w:r>
                </w:p>
                <w:p w:rsidR="00987F44" w:rsidRDefault="00D41CDF" w:rsidP="00A34628">
                  <w:pPr>
                    <w:widowControl w:val="0"/>
                    <w:pBdr>
                      <w:top w:val="nil"/>
                      <w:left w:val="nil"/>
                      <w:bottom w:val="nil"/>
                      <w:right w:val="nil"/>
                      <w:between w:val="nil"/>
                    </w:pBdr>
                    <w:spacing w:before="240" w:after="240" w:line="288" w:lineRule="auto"/>
                    <w:ind w:left="142" w:right="255"/>
                    <w:jc w:val="both"/>
                    <w:rPr>
                      <w:rFonts w:ascii="Arial" w:eastAsia="Arial" w:hAnsi="Arial" w:cs="Arial"/>
                      <w:color w:val="000000"/>
                      <w:sz w:val="18"/>
                      <w:szCs w:val="18"/>
                    </w:rPr>
                  </w:pPr>
                  <w:r w:rsidRPr="008C04C9">
                    <w:rPr>
                      <w:rFonts w:ascii="Arial" w:hAnsi="Arial" w:cs="Arial"/>
                      <w:sz w:val="18"/>
                      <w:szCs w:val="18"/>
                    </w:rPr>
                    <w:t>Pemanfaatan limbah peternakan berupa kotoran kambing masih belum optimal di Desa Martajaya</w:t>
                  </w:r>
                  <w:r>
                    <w:rPr>
                      <w:rFonts w:ascii="Arial" w:hAnsi="Arial" w:cs="Arial"/>
                      <w:sz w:val="18"/>
                      <w:szCs w:val="18"/>
                    </w:rPr>
                    <w:t>, kabupaten ogan komering ulu, Sumatera Selatan</w:t>
                  </w:r>
                  <w:r w:rsidRPr="008C04C9">
                    <w:rPr>
                      <w:rFonts w:ascii="Arial" w:hAnsi="Arial" w:cs="Arial"/>
                      <w:sz w:val="18"/>
                      <w:szCs w:val="18"/>
                    </w:rPr>
                    <w:t xml:space="preserve"> sehingga berpotensi menimbulkan pencemaran lingkungan dan gangguan kesehatan masyarakat. Di sisi lain, kotoran kambing memiliki kandungan unsur hara yang cukup tinggi dan dapat diolah menjadi pupuk organik melalui proses fermentasi. Kegiatan pengabdian kepada masyarakat ini bertujuan untuk mengoptimalkan proses fermentasi kotoran kambing agar menghasilkan pupuk organik yang berkualitas serta meningkatkan pengetahuan dan keterampilan masyarakat dalam pengelolaan limbah peternakan. Metode yang digunakan meliputi sosialisasi, pelatihan praktik langsung, dan pendampingan pembuatan pupuk organik berbasis fermentasi dengan memanfaatkan aktivator mikroorganisme lokal. Kegiatan ini melibatkan kelompok peternak dan petani sebagai sasaran utama</w:t>
                  </w:r>
                  <w:r>
                    <w:rPr>
                      <w:rFonts w:ascii="Arial" w:hAnsi="Arial" w:cs="Arial"/>
                      <w:sz w:val="18"/>
                      <w:szCs w:val="18"/>
                    </w:rPr>
                    <w:t xml:space="preserve"> Di Desa Martajaya.</w:t>
                  </w:r>
                </w:p>
              </w:tc>
            </w:tr>
            <w:tr w:rsidR="00987F44" w:rsidTr="00A34628">
              <w:trPr>
                <w:cantSplit/>
                <w:tblHeader/>
              </w:trPr>
              <w:tc>
                <w:tcPr>
                  <w:tcW w:w="8972" w:type="dxa"/>
                  <w:shd w:val="clear" w:color="auto" w:fill="auto"/>
                </w:tcPr>
                <w:p w:rsidR="00987F44" w:rsidRDefault="00906D61">
                  <w:pPr>
                    <w:widowControl w:val="0"/>
                    <w:pBdr>
                      <w:top w:val="nil"/>
                      <w:left w:val="nil"/>
                      <w:bottom w:val="nil"/>
                      <w:right w:val="nil"/>
                      <w:between w:val="nil"/>
                    </w:pBdr>
                    <w:spacing w:after="240"/>
                    <w:ind w:left="176" w:right="221"/>
                    <w:rPr>
                      <w:rFonts w:ascii="Arial" w:eastAsia="Arial" w:hAnsi="Arial" w:cs="Arial"/>
                      <w:color w:val="000000"/>
                      <w:sz w:val="18"/>
                      <w:szCs w:val="18"/>
                    </w:rPr>
                  </w:pPr>
                  <w:r>
                    <w:rPr>
                      <w:rFonts w:ascii="Arial" w:eastAsia="Arial" w:hAnsi="Arial" w:cs="Arial"/>
                      <w:color w:val="000000"/>
                      <w:sz w:val="18"/>
                      <w:szCs w:val="18"/>
                    </w:rPr>
                    <w:t>Kata Kunci  : </w:t>
                  </w:r>
                  <w:r w:rsidR="00D41CDF" w:rsidRPr="008C04C9">
                    <w:rPr>
                      <w:rFonts w:ascii="Arial" w:hAnsi="Arial" w:cs="Arial"/>
                      <w:sz w:val="18"/>
                      <w:szCs w:val="18"/>
                    </w:rPr>
                    <w:t>fermentasi, kotoran kambing, pengabdian masyarakat, pupuk organik.</w:t>
                  </w:r>
                </w:p>
              </w:tc>
            </w:tr>
            <w:tr w:rsidR="00987F44" w:rsidTr="00A34628">
              <w:trPr>
                <w:cantSplit/>
                <w:tblHeader/>
              </w:trPr>
              <w:tc>
                <w:tcPr>
                  <w:tcW w:w="8972" w:type="dxa"/>
                  <w:shd w:val="clear" w:color="auto" w:fill="auto"/>
                </w:tcPr>
                <w:p w:rsidR="00D41CDF" w:rsidRDefault="00906D61" w:rsidP="00D41CDF">
                  <w:pPr>
                    <w:widowControl w:val="0"/>
                    <w:pBdr>
                      <w:top w:val="nil"/>
                      <w:left w:val="nil"/>
                      <w:bottom w:val="nil"/>
                      <w:right w:val="nil"/>
                      <w:between w:val="nil"/>
                    </w:pBdr>
                    <w:spacing w:before="240" w:after="240" w:line="288" w:lineRule="auto"/>
                    <w:ind w:left="176" w:right="221"/>
                    <w:jc w:val="center"/>
                    <w:rPr>
                      <w:rFonts w:ascii="Arial" w:eastAsia="Arial" w:hAnsi="Arial" w:cs="Arial"/>
                      <w:b/>
                      <w:bCs/>
                      <w:color w:val="000000"/>
                      <w:sz w:val="18"/>
                      <w:szCs w:val="18"/>
                    </w:rPr>
                  </w:pPr>
                  <w:r>
                    <w:rPr>
                      <w:rFonts w:ascii="Arial" w:eastAsia="Arial" w:hAnsi="Arial" w:cs="Arial"/>
                      <w:b/>
                      <w:bCs/>
                      <w:color w:val="000000"/>
                      <w:sz w:val="18"/>
                      <w:szCs w:val="18"/>
                    </w:rPr>
                    <w:t>A</w:t>
                  </w:r>
                  <w:r>
                    <w:rPr>
                      <w:rFonts w:ascii="Arial" w:eastAsia="Arial" w:hAnsi="Arial" w:cs="Arial"/>
                      <w:b/>
                      <w:bCs/>
                      <w:sz w:val="18"/>
                      <w:szCs w:val="18"/>
                    </w:rPr>
                    <w:t>BSTRACT</w:t>
                  </w:r>
                </w:p>
                <w:p w:rsidR="00987F44" w:rsidRPr="00A34628" w:rsidRDefault="00D41CDF" w:rsidP="00A34628">
                  <w:pPr>
                    <w:pStyle w:val="NormalWeb"/>
                    <w:ind w:left="142" w:right="255"/>
                    <w:jc w:val="both"/>
                    <w:rPr>
                      <w:rFonts w:ascii="Arial" w:hAnsi="Arial" w:cs="Arial"/>
                      <w:i/>
                      <w:sz w:val="18"/>
                      <w:szCs w:val="18"/>
                      <w:lang w:val="en-US"/>
                    </w:rPr>
                  </w:pPr>
                  <w:r w:rsidRPr="004E648A">
                    <w:rPr>
                      <w:rFonts w:ascii="Arial" w:hAnsi="Arial" w:cs="Arial"/>
                      <w:i/>
                      <w:sz w:val="18"/>
                      <w:szCs w:val="18"/>
                    </w:rPr>
                    <w:t>The utilization of livestock waste in the form of goat manure has not yet been optimized in Martajaya Village, Ogan Komering Ulu Regency, South Sumatra, thus posing potential risks of environmental pollution and public health problems. On the other hand, goat manure contains relatively high levels of nutrients and can be processed into organic fertilizer through a fermentation process.This community service activity aims to optimize the fermentation process of goat manure to produce high-quality organic fertilizer, as well as to enhance community knowledge and skills in managing livestock waste. The methods employed include socialization, hands-on practical training, and continuous assistance in the production of fermentation-based organic fertilizer using local microorganism activators. This activity involves farmer and livestock groups as the main target participants in Martajaya Village.</w:t>
                  </w:r>
                </w:p>
              </w:tc>
            </w:tr>
            <w:tr w:rsidR="00987F44" w:rsidTr="00A34628">
              <w:trPr>
                <w:cantSplit/>
                <w:tblHeader/>
              </w:trPr>
              <w:tc>
                <w:tcPr>
                  <w:tcW w:w="8972" w:type="dxa"/>
                  <w:shd w:val="clear" w:color="auto" w:fill="auto"/>
                </w:tcPr>
                <w:p w:rsidR="00987F44" w:rsidRDefault="00906D61" w:rsidP="00A34628">
                  <w:pPr>
                    <w:widowControl w:val="0"/>
                    <w:pBdr>
                      <w:top w:val="nil"/>
                      <w:left w:val="nil"/>
                      <w:bottom w:val="nil"/>
                      <w:right w:val="nil"/>
                      <w:between w:val="nil"/>
                    </w:pBdr>
                    <w:spacing w:before="240" w:after="240"/>
                    <w:ind w:left="142" w:right="221"/>
                    <w:rPr>
                      <w:rFonts w:ascii="Arial" w:eastAsia="Arial" w:hAnsi="Arial" w:cs="Arial"/>
                      <w:b/>
                      <w:bCs/>
                      <w:color w:val="000000"/>
                      <w:sz w:val="18"/>
                      <w:szCs w:val="18"/>
                    </w:rPr>
                  </w:pPr>
                  <w:r>
                    <w:rPr>
                      <w:rFonts w:ascii="Arial" w:eastAsia="Arial" w:hAnsi="Arial" w:cs="Arial"/>
                      <w:color w:val="000000"/>
                      <w:sz w:val="18"/>
                      <w:szCs w:val="18"/>
                    </w:rPr>
                    <w:t xml:space="preserve">Keywords: </w:t>
                  </w:r>
                  <w:r w:rsidR="00D41CDF" w:rsidRPr="0024284F">
                    <w:rPr>
                      <w:rFonts w:ascii="Arial" w:hAnsi="Arial" w:cs="Arial"/>
                      <w:i/>
                      <w:sz w:val="18"/>
                      <w:szCs w:val="18"/>
                    </w:rPr>
                    <w:t>fermentation, goat manure, community service, organic fertilizer.</w:t>
                  </w:r>
                </w:p>
              </w:tc>
            </w:tr>
          </w:tbl>
          <w:p w:rsidR="00987F44" w:rsidRDefault="00987F44">
            <w:pPr>
              <w:widowControl w:val="0"/>
              <w:pBdr>
                <w:top w:val="nil"/>
                <w:left w:val="nil"/>
                <w:bottom w:val="nil"/>
                <w:right w:val="nil"/>
                <w:between w:val="nil"/>
              </w:pBdr>
              <w:spacing w:line="288" w:lineRule="auto"/>
              <w:jc w:val="both"/>
              <w:rPr>
                <w:rFonts w:ascii="Arial" w:eastAsia="Arial" w:hAnsi="Arial" w:cs="Arial"/>
                <w:color w:val="000000"/>
                <w:sz w:val="4"/>
                <w:szCs w:val="4"/>
              </w:rPr>
            </w:pPr>
          </w:p>
        </w:tc>
      </w:tr>
    </w:tbl>
    <w:p w:rsidR="00501F10" w:rsidRDefault="00501F10" w:rsidP="00501F10">
      <w:pPr>
        <w:contextualSpacing/>
        <w:jc w:val="right"/>
        <w:rPr>
          <w:rFonts w:eastAsia="Cambria" w:cs="Arial"/>
          <w:b/>
          <w:bCs/>
          <w:szCs w:val="20"/>
        </w:rPr>
      </w:pPr>
    </w:p>
    <w:p w:rsidR="00501F10" w:rsidRPr="00054188" w:rsidRDefault="00501F10" w:rsidP="00501F10">
      <w:pPr>
        <w:pBdr>
          <w:top w:val="single" w:sz="6" w:space="1" w:color="000000" w:themeColor="text1"/>
        </w:pBdr>
        <w:contextualSpacing/>
        <w:jc w:val="right"/>
        <w:rPr>
          <w:rFonts w:ascii="Arial" w:eastAsia="Cambria" w:hAnsi="Arial" w:cs="Arial"/>
          <w:sz w:val="20"/>
          <w:szCs w:val="15"/>
        </w:rPr>
      </w:pPr>
      <w:r w:rsidRPr="00054188">
        <w:rPr>
          <w:rFonts w:ascii="Arial" w:eastAsia="Arial" w:hAnsi="Arial" w:cs="Arial"/>
          <w:b/>
          <w:bCs/>
          <w:noProof/>
          <w:sz w:val="20"/>
          <w:szCs w:val="20"/>
        </w:rPr>
        <w:drawing>
          <wp:anchor distT="0" distB="0" distL="114300" distR="114300" simplePos="0" relativeHeight="251661312" behindDoc="0" locked="0" layoutInCell="1" allowOverlap="1" wp14:anchorId="0E3FC966" wp14:editId="401DF4DE">
            <wp:simplePos x="0" y="0"/>
            <wp:positionH relativeFrom="column">
              <wp:posOffset>0</wp:posOffset>
            </wp:positionH>
            <wp:positionV relativeFrom="paragraph">
              <wp:posOffset>48790</wp:posOffset>
            </wp:positionV>
            <wp:extent cx="683288" cy="683288"/>
            <wp:effectExtent l="0" t="0" r="2540" b="2540"/>
            <wp:wrapNone/>
            <wp:docPr id="1858675257" name="Picture 2" descr="A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75257" name="Picture 2" descr="A purple background with white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3288" cy="683288"/>
                    </a:xfrm>
                    <a:prstGeom prst="rect">
                      <a:avLst/>
                    </a:prstGeom>
                  </pic:spPr>
                </pic:pic>
              </a:graphicData>
            </a:graphic>
            <wp14:sizeRelH relativeFrom="page">
              <wp14:pctWidth>0</wp14:pctWidth>
            </wp14:sizeRelH>
            <wp14:sizeRelV relativeFrom="page">
              <wp14:pctHeight>0</wp14:pctHeight>
            </wp14:sizeRelV>
          </wp:anchor>
        </w:drawing>
      </w:r>
      <w:r w:rsidRPr="00054188">
        <w:rPr>
          <w:rFonts w:ascii="Arial" w:eastAsia="Cambria" w:hAnsi="Arial" w:cs="Arial"/>
          <w:b/>
          <w:bCs/>
          <w:sz w:val="20"/>
          <w:szCs w:val="15"/>
        </w:rPr>
        <w:t>Informasi Artikel</w:t>
      </w:r>
    </w:p>
    <w:p w:rsidR="00501F10" w:rsidRPr="00054188" w:rsidRDefault="00501F10" w:rsidP="00501F10">
      <w:pPr>
        <w:contextualSpacing/>
        <w:rPr>
          <w:rFonts w:ascii="Arial" w:eastAsia="Cambria" w:hAnsi="Arial" w:cs="Arial"/>
          <w:sz w:val="16"/>
          <w:szCs w:val="16"/>
        </w:rPr>
      </w:pPr>
    </w:p>
    <w:p w:rsidR="00501F10" w:rsidRPr="00054188" w:rsidRDefault="00501F10" w:rsidP="00501F10">
      <w:pPr>
        <w:contextualSpacing/>
        <w:jc w:val="right"/>
        <w:rPr>
          <w:rFonts w:ascii="Arial" w:eastAsia="Cambria" w:hAnsi="Arial" w:cs="Arial"/>
          <w:sz w:val="16"/>
          <w:szCs w:val="16"/>
        </w:rPr>
      </w:pPr>
      <w:r>
        <w:rPr>
          <w:rFonts w:ascii="Arial" w:eastAsia="Cambria" w:hAnsi="Arial" w:cs="Arial"/>
          <w:sz w:val="16"/>
          <w:szCs w:val="16"/>
        </w:rPr>
        <w:t>……..</w:t>
      </w:r>
      <w:r w:rsidRPr="00054188">
        <w:rPr>
          <w:rFonts w:ascii="Arial" w:eastAsia="Cambria" w:hAnsi="Arial" w:cs="Arial"/>
          <w:sz w:val="16"/>
          <w:szCs w:val="16"/>
        </w:rPr>
        <w:t xml:space="preserve">.…...…………………………………………………. This is an open access article under the </w:t>
      </w:r>
      <w:hyperlink r:id="rId10" w:history="1">
        <w:r>
          <w:rPr>
            <w:rStyle w:val="Hyperlink"/>
            <w:rFonts w:eastAsia="Cambria"/>
            <w:sz w:val="16"/>
            <w:szCs w:val="16"/>
          </w:rPr>
          <w:t>CC BY 4.0</w:t>
        </w:r>
      </w:hyperlink>
      <w:r w:rsidRPr="00054188">
        <w:rPr>
          <w:rFonts w:ascii="Arial" w:eastAsia="Cambria" w:hAnsi="Arial" w:cs="Arial"/>
          <w:sz w:val="16"/>
          <w:szCs w:val="16"/>
        </w:rPr>
        <w:t xml:space="preserve"> license</w:t>
      </w:r>
    </w:p>
    <w:p w:rsidR="00501F10" w:rsidRPr="00054188" w:rsidRDefault="00501F10" w:rsidP="00501F10">
      <w:pPr>
        <w:spacing w:after="40"/>
        <w:jc w:val="right"/>
        <w:rPr>
          <w:rFonts w:ascii="Arial" w:eastAsia="Cambria" w:hAnsi="Arial" w:cs="Arial"/>
          <w:sz w:val="16"/>
          <w:szCs w:val="16"/>
        </w:rPr>
      </w:pPr>
      <w:r w:rsidRPr="00054188">
        <w:rPr>
          <w:rFonts w:ascii="Arial" w:eastAsia="Cambria" w:hAnsi="Arial" w:cs="Arial"/>
          <w:sz w:val="16"/>
          <w:szCs w:val="16"/>
        </w:rPr>
        <w:t>…</w:t>
      </w:r>
      <w:r>
        <w:rPr>
          <w:rFonts w:ascii="Arial" w:eastAsia="Cambria" w:hAnsi="Arial" w:cs="Arial"/>
          <w:sz w:val="16"/>
          <w:szCs w:val="16"/>
        </w:rPr>
        <w:t>…</w:t>
      </w:r>
      <w:r w:rsidRPr="00054188">
        <w:rPr>
          <w:rFonts w:ascii="Arial" w:eastAsia="Cambria" w:hAnsi="Arial" w:cs="Arial"/>
          <w:sz w:val="16"/>
          <w:szCs w:val="16"/>
        </w:rPr>
        <w:t>………...……………………………………………………………………………. Published by Citra Air Nusantara</w:t>
      </w:r>
    </w:p>
    <w:p w:rsidR="00501F10" w:rsidRDefault="00501F10" w:rsidP="00501F10">
      <w:pPr>
        <w:pBdr>
          <w:bottom w:val="single" w:sz="6" w:space="1" w:color="000000" w:themeColor="text1"/>
        </w:pBdr>
        <w:contextualSpacing/>
        <w:jc w:val="right"/>
        <w:rPr>
          <w:rFonts w:eastAsia="Arial"/>
          <w:lang w:val="id-ID" w:eastAsia="id-ID"/>
        </w:rPr>
      </w:pPr>
      <w:r w:rsidRPr="00FA4A96">
        <w:rPr>
          <w:rFonts w:eastAsia="Cambria" w:cs="Arial"/>
          <w:noProof/>
          <w:szCs w:val="20"/>
        </w:rPr>
        <w:drawing>
          <wp:inline distT="0" distB="0" distL="0" distR="0" wp14:anchorId="5847C5EF" wp14:editId="54814122">
            <wp:extent cx="558800" cy="190500"/>
            <wp:effectExtent l="0" t="0" r="0" b="0"/>
            <wp:docPr id="1669440637"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40637" name="Picture 1">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558800" cy="190500"/>
                    </a:xfrm>
                    <a:prstGeom prst="rect">
                      <a:avLst/>
                    </a:prstGeom>
                  </pic:spPr>
                </pic:pic>
              </a:graphicData>
            </a:graphic>
          </wp:inline>
        </w:drawing>
      </w:r>
    </w:p>
    <w:p w:rsidR="00501F10" w:rsidRPr="00F422CE" w:rsidRDefault="00501F10" w:rsidP="00501F10">
      <w:pPr>
        <w:pBdr>
          <w:bottom w:val="single" w:sz="6" w:space="1" w:color="000000" w:themeColor="text1"/>
        </w:pBdr>
        <w:contextualSpacing/>
        <w:jc w:val="right"/>
        <w:rPr>
          <w:rFonts w:eastAsia="Arial"/>
          <w:sz w:val="4"/>
          <w:szCs w:val="4"/>
          <w:lang w:val="id-ID" w:eastAsia="id-ID"/>
        </w:rPr>
      </w:pPr>
    </w:p>
    <w:p w:rsidR="00501F10" w:rsidRDefault="00501F10" w:rsidP="00501F10">
      <w:pPr>
        <w:widowControl w:val="0"/>
        <w:spacing w:line="288" w:lineRule="auto"/>
        <w:jc w:val="both"/>
        <w:rPr>
          <w:rFonts w:ascii="Arial" w:eastAsia="Arial" w:hAnsi="Arial" w:cs="Arial"/>
          <w:sz w:val="18"/>
          <w:szCs w:val="18"/>
        </w:rPr>
      </w:pPr>
    </w:p>
    <w:p w:rsidR="00D41CDF" w:rsidRPr="00D41CDF" w:rsidRDefault="00D41CDF" w:rsidP="00D41CDF">
      <w:pPr>
        <w:rPr>
          <w:lang w:val="en-US" w:eastAsia="id-ID"/>
        </w:rPr>
      </w:pPr>
    </w:p>
    <w:p w:rsidR="00A34628" w:rsidRDefault="00A34628" w:rsidP="00D41CDF">
      <w:pPr>
        <w:pStyle w:val="Heading1"/>
        <w:rPr>
          <w:sz w:val="24"/>
          <w:szCs w:val="24"/>
        </w:rPr>
      </w:pPr>
      <w:r>
        <w:rPr>
          <w:sz w:val="24"/>
          <w:szCs w:val="24"/>
        </w:rPr>
        <w:br w:type="page"/>
      </w:r>
    </w:p>
    <w:p w:rsidR="00D41CDF" w:rsidRPr="00814277" w:rsidRDefault="00D41CDF" w:rsidP="00D41CDF">
      <w:pPr>
        <w:pStyle w:val="Heading1"/>
        <w:rPr>
          <w:sz w:val="24"/>
          <w:szCs w:val="24"/>
          <w:lang w:val="en-US"/>
        </w:rPr>
      </w:pPr>
      <w:r>
        <w:rPr>
          <w:sz w:val="24"/>
          <w:szCs w:val="24"/>
        </w:rPr>
        <w:lastRenderedPageBreak/>
        <w:t>PENDAHULUAN</w:t>
      </w:r>
    </w:p>
    <w:p w:rsidR="00D41CDF" w:rsidRPr="00814277" w:rsidRDefault="00D41CDF" w:rsidP="00A34628">
      <w:pPr>
        <w:pStyle w:val="NormalWeb"/>
        <w:spacing w:line="276" w:lineRule="auto"/>
        <w:jc w:val="both"/>
        <w:rPr>
          <w:rFonts w:ascii="Arial" w:hAnsi="Arial" w:cs="Arial"/>
        </w:rPr>
      </w:pPr>
      <w:r>
        <w:tab/>
      </w:r>
      <w:r w:rsidRPr="00814277">
        <w:rPr>
          <w:rFonts w:ascii="Arial" w:hAnsi="Arial" w:cs="Arial"/>
        </w:rPr>
        <w:t>Desa Martajaya merupakan salah satu wilayah yang memiliki potensi peternakan kambing cukup besar. Aktivitas peternakan tersebut menghasilkan limbah kotoran kambing dalam jumlah yang relatif banyak. Namun, hingga saat ini limbah tersebut sebagian besar masih dibiarkan menumpuk di sekitar kandang atau dibuang tanpa pengolahan yang tepat. Kondisi ini berpotensi menimbulkan pencemaran lingkungan, bau tidak sedap, serta gangguan kesehatan masyarakat, sekaligus mencerminkan belum optimalnya pemanfaatan sumber daya lokal yang sebenarnya memiliki nilai guna tinggi apabila dikelola dengan baik.</w:t>
      </w:r>
    </w:p>
    <w:p w:rsidR="00D41CDF" w:rsidRPr="00814277" w:rsidRDefault="00D41CDF" w:rsidP="00A34628">
      <w:pPr>
        <w:pStyle w:val="NormalWeb"/>
        <w:spacing w:line="276" w:lineRule="auto"/>
        <w:jc w:val="both"/>
        <w:rPr>
          <w:rFonts w:ascii="Arial" w:hAnsi="Arial" w:cs="Arial"/>
        </w:rPr>
      </w:pPr>
      <w:r>
        <w:rPr>
          <w:rFonts w:ascii="Arial" w:hAnsi="Arial" w:cs="Arial"/>
          <w:lang w:val="en-US"/>
        </w:rPr>
        <w:tab/>
      </w:r>
      <w:r w:rsidRPr="00814277">
        <w:rPr>
          <w:rFonts w:ascii="Arial" w:hAnsi="Arial" w:cs="Arial"/>
        </w:rPr>
        <w:t>Kotoran kambing diketahui memiliki kandungan unsur hara yang relatif tinggi dan berpotensi dimanfaatkan sebagai pupuk organik. Beberapa penelitian menunjukkan bahwa pupuk organik hasil fermentasi kotoran kambing mampu meningkatkan pertumbuhan dan hasil tanaman serta memperbaiki kesuburan tanah. Pemberian kompos kotoran kambing dilaporkan dapat meningkatkan tinggi tanaman, jumlah daun, dan produktivitas tanaman karena mampu menyediakan unsur hara secara bertahap dan berkelanjutan (Ramayana et al., 2021). Selain itu, pupuk kandang kambing memiliki kandungan C-organik, nitrogen, dan kalium yang lebih tinggi dibandingkan pupuk kandang sapi dan ayam (Novitasari &amp; Caroline, 2021; Haedar et al., 2022).</w:t>
      </w:r>
    </w:p>
    <w:p w:rsidR="00D41CDF" w:rsidRPr="00814277" w:rsidRDefault="00D41CDF" w:rsidP="00A34628">
      <w:pPr>
        <w:pStyle w:val="NormalWeb"/>
        <w:spacing w:line="276" w:lineRule="auto"/>
        <w:jc w:val="both"/>
        <w:rPr>
          <w:rFonts w:ascii="Arial" w:hAnsi="Arial" w:cs="Arial"/>
        </w:rPr>
      </w:pPr>
      <w:r>
        <w:rPr>
          <w:rFonts w:ascii="Arial" w:hAnsi="Arial" w:cs="Arial"/>
          <w:lang w:val="en-US"/>
        </w:rPr>
        <w:tab/>
      </w:r>
      <w:r w:rsidRPr="00814277">
        <w:rPr>
          <w:rFonts w:ascii="Arial" w:hAnsi="Arial" w:cs="Arial"/>
        </w:rPr>
        <w:t>Di sisi lain, ketergantungan petani terhadap pupuk anorganik masih menjadi permasalahan utama di sektor pertanian. Penggunaan pupuk kimia secara terus-menerus dalam jangka panjang dapat menurunkan kualitas tanah, mengurangi kandungan bahan organik, serta mengganggu keseimbangan mikroorganisme tanah (Wijaya et al., 2022; Ariyanti, 2023). Kondisi tersebut mendorong perlunya alternatif pemupukan yang lebih ramah lingkungan dan berkelanjutan, salah satunya melalui pemanfaatan pupuk organik berbasis limbah ternak.</w:t>
      </w:r>
    </w:p>
    <w:p w:rsidR="00D41CDF" w:rsidRPr="00814277" w:rsidRDefault="00D41CDF" w:rsidP="00A34628">
      <w:pPr>
        <w:pStyle w:val="NormalWeb"/>
        <w:spacing w:line="276" w:lineRule="auto"/>
        <w:jc w:val="both"/>
        <w:rPr>
          <w:rFonts w:ascii="Arial" w:hAnsi="Arial" w:cs="Arial"/>
        </w:rPr>
      </w:pPr>
      <w:r>
        <w:rPr>
          <w:rFonts w:ascii="Arial" w:hAnsi="Arial" w:cs="Arial"/>
          <w:lang w:val="en-US"/>
        </w:rPr>
        <w:tab/>
      </w:r>
      <w:r w:rsidRPr="00814277">
        <w:rPr>
          <w:rFonts w:ascii="Arial" w:hAnsi="Arial" w:cs="Arial"/>
        </w:rPr>
        <w:t>Sebagian besar masyarakat Desa Martajaya bermata pencaharian sebagai petani dan peternak. Meskipun ketersediaan bahan baku kotoran kambing cukup melimpah, pemanfaatannya sebagai pupuk organik belum dilakukan secara optimal. Hal ini disebabkan oleh keterbatasan pengetahuan dan keterampilan masyarakat mengenai tata cara pengolahan kotoran kambing yang tepat. Padahal, pengolahan limbah ternak menjadi pupuk organik tidak hanya dapat mengurangi pencemaran lingkungan, tetapi juga berpotensi meningkatkan nilai tambah ekonomi masyarakat (Nurhapsa et al., 2021).</w:t>
      </w:r>
    </w:p>
    <w:p w:rsidR="00D41CDF" w:rsidRPr="00814277" w:rsidRDefault="00D41CDF" w:rsidP="00A34628">
      <w:pPr>
        <w:pStyle w:val="NormalWeb"/>
        <w:spacing w:line="276" w:lineRule="auto"/>
        <w:jc w:val="both"/>
        <w:rPr>
          <w:rFonts w:ascii="Arial" w:hAnsi="Arial" w:cs="Arial"/>
        </w:rPr>
      </w:pPr>
      <w:r>
        <w:rPr>
          <w:rFonts w:ascii="Arial" w:hAnsi="Arial" w:cs="Arial"/>
          <w:lang w:val="en-US"/>
        </w:rPr>
        <w:tab/>
      </w:r>
      <w:r w:rsidRPr="00814277">
        <w:rPr>
          <w:rFonts w:ascii="Arial" w:hAnsi="Arial" w:cs="Arial"/>
        </w:rPr>
        <w:t xml:space="preserve">Pertanian organik merupakan sistem pertanian yang berkembang sebagai respons terhadap dampak negatif penggunaan input kimia secara berlebihan, seperti kerusakan lingkungan, penurunan kesuburan tanah, dan menurunnya keanekaragaman hayati. Oleh karena itu, penerapan pertanian organik menjadi </w:t>
      </w:r>
      <w:r w:rsidRPr="00814277">
        <w:rPr>
          <w:rFonts w:ascii="Arial" w:hAnsi="Arial" w:cs="Arial"/>
        </w:rPr>
        <w:lastRenderedPageBreak/>
        <w:t>salah satu alternatif sistem pertanian berkelanjutan yang memerlukan dukungan ketersediaan pupuk organik sebagai subsistem agroinput utama (Soemarno, 2007).</w:t>
      </w:r>
    </w:p>
    <w:p w:rsidR="00D41CDF" w:rsidRPr="00814277" w:rsidRDefault="00D41CDF" w:rsidP="00A34628">
      <w:pPr>
        <w:pStyle w:val="NormalWeb"/>
        <w:spacing w:line="276" w:lineRule="auto"/>
        <w:jc w:val="both"/>
        <w:rPr>
          <w:rFonts w:ascii="Arial" w:hAnsi="Arial" w:cs="Arial"/>
        </w:rPr>
      </w:pPr>
      <w:r>
        <w:rPr>
          <w:rFonts w:ascii="Arial" w:hAnsi="Arial" w:cs="Arial"/>
          <w:lang w:val="en-US"/>
        </w:rPr>
        <w:tab/>
      </w:r>
      <w:r w:rsidRPr="00814277">
        <w:rPr>
          <w:rFonts w:ascii="Arial" w:hAnsi="Arial" w:cs="Arial"/>
        </w:rPr>
        <w:t>Berdasarkan permasalahan tersebut, kegiatan pengabdian kepada masyarakat ini dilakukan dengan tujuan untuk mengoptimalkan proses fermentasi kotoran kambing menjadi pupuk organik yang ramah lingkungan dan bernilai ekonomis. Selain itu, kegiatan ini bertujuan untuk meningkatkan pengetahuan dan keterampilan masyarakat Desa Martajaya dalam mengelola limbah peternakan secara berkelanjutan serta mengurangi ketergantungan terhadap pupuk kimia.</w:t>
      </w:r>
    </w:p>
    <w:p w:rsidR="00D41CDF" w:rsidRDefault="00D41CDF" w:rsidP="00D41CDF">
      <w:pPr>
        <w:pStyle w:val="Heading1"/>
        <w:rPr>
          <w:sz w:val="24"/>
          <w:szCs w:val="24"/>
        </w:rPr>
      </w:pPr>
      <w:r>
        <w:rPr>
          <w:sz w:val="24"/>
          <w:szCs w:val="24"/>
        </w:rPr>
        <w:t>METODE</w:t>
      </w:r>
    </w:p>
    <w:p w:rsidR="00D41CDF" w:rsidRPr="00B6676F" w:rsidRDefault="00D41CDF" w:rsidP="00D41CDF">
      <w:pPr>
        <w:pStyle w:val="Heading3"/>
        <w:jc w:val="both"/>
        <w:rPr>
          <w:rFonts w:ascii="Arial" w:hAnsi="Arial" w:cs="Arial"/>
          <w:sz w:val="24"/>
          <w:szCs w:val="24"/>
        </w:rPr>
      </w:pPr>
      <w:r w:rsidRPr="00B6676F">
        <w:rPr>
          <w:rFonts w:ascii="Arial" w:hAnsi="Arial" w:cs="Arial"/>
          <w:sz w:val="24"/>
          <w:szCs w:val="24"/>
        </w:rPr>
        <w:t>Waktu dan Lokasi Kegiatan</w:t>
      </w:r>
    </w:p>
    <w:p w:rsidR="00D41CDF" w:rsidRPr="00B6676F" w:rsidRDefault="00D41CDF" w:rsidP="00A34628">
      <w:pPr>
        <w:pStyle w:val="NormalWeb"/>
        <w:spacing w:line="276" w:lineRule="auto"/>
        <w:jc w:val="both"/>
        <w:rPr>
          <w:rFonts w:ascii="Arial" w:hAnsi="Arial" w:cs="Arial"/>
        </w:rPr>
      </w:pPr>
      <w:r>
        <w:rPr>
          <w:rFonts w:ascii="Arial" w:hAnsi="Arial" w:cs="Arial"/>
          <w:lang w:val="en-US"/>
        </w:rPr>
        <w:tab/>
      </w:r>
      <w:r w:rsidRPr="00B6676F">
        <w:rPr>
          <w:rFonts w:ascii="Arial" w:hAnsi="Arial" w:cs="Arial"/>
        </w:rPr>
        <w:t xml:space="preserve">Kegiatan pengabdian kepada masyarakat ini dilaksanakan pada bulan </w:t>
      </w:r>
      <w:r w:rsidRPr="00B6676F">
        <w:rPr>
          <w:rStyle w:val="Strong"/>
          <w:rFonts w:ascii="Arial" w:hAnsi="Arial" w:cs="Arial"/>
          <w:b w:val="0"/>
        </w:rPr>
        <w:t>Januari 2026</w:t>
      </w:r>
      <w:r w:rsidRPr="00B6676F">
        <w:rPr>
          <w:rFonts w:ascii="Arial" w:hAnsi="Arial" w:cs="Arial"/>
          <w:b/>
        </w:rPr>
        <w:t xml:space="preserve"> </w:t>
      </w:r>
      <w:r w:rsidRPr="00B6676F">
        <w:rPr>
          <w:rFonts w:ascii="Arial" w:hAnsi="Arial" w:cs="Arial"/>
        </w:rPr>
        <w:t>di</w:t>
      </w:r>
      <w:r w:rsidRPr="00B6676F">
        <w:rPr>
          <w:rFonts w:ascii="Arial" w:hAnsi="Arial" w:cs="Arial"/>
          <w:b/>
        </w:rPr>
        <w:t xml:space="preserve"> </w:t>
      </w:r>
      <w:r w:rsidRPr="00B6676F">
        <w:rPr>
          <w:rStyle w:val="Strong"/>
          <w:rFonts w:ascii="Arial" w:hAnsi="Arial" w:cs="Arial"/>
          <w:b w:val="0"/>
        </w:rPr>
        <w:t>Desa Martajaya, Kabupaten Ogan Komering Ulu, Provinsi Sumatera Selatan</w:t>
      </w:r>
      <w:r w:rsidRPr="00B6676F">
        <w:rPr>
          <w:rFonts w:ascii="Arial" w:hAnsi="Arial" w:cs="Arial"/>
        </w:rPr>
        <w:t>. Lokasi kegiatan dipilih karena memiliki potensi peternakan kambing yang cukup besar, namun pemanfaatan limbah kotoran kambing sebagai pupuk organik belum dilakukan secara optimal.</w:t>
      </w:r>
    </w:p>
    <w:p w:rsidR="00D41CDF" w:rsidRPr="00B6676F" w:rsidRDefault="00D41CDF" w:rsidP="00D41CDF">
      <w:pPr>
        <w:pStyle w:val="Heading3"/>
        <w:jc w:val="both"/>
        <w:rPr>
          <w:rFonts w:ascii="Arial" w:hAnsi="Arial" w:cs="Arial"/>
          <w:sz w:val="24"/>
          <w:szCs w:val="24"/>
        </w:rPr>
      </w:pPr>
      <w:r w:rsidRPr="00B6676F">
        <w:rPr>
          <w:rFonts w:ascii="Arial" w:hAnsi="Arial" w:cs="Arial"/>
          <w:sz w:val="24"/>
          <w:szCs w:val="24"/>
        </w:rPr>
        <w:t>Desain Kegiatan</w:t>
      </w:r>
    </w:p>
    <w:p w:rsidR="00D41CDF" w:rsidRPr="00B6676F" w:rsidRDefault="00D41CDF" w:rsidP="00A34628">
      <w:pPr>
        <w:pStyle w:val="NormalWeb"/>
        <w:spacing w:line="276" w:lineRule="auto"/>
        <w:jc w:val="both"/>
        <w:rPr>
          <w:rFonts w:ascii="Arial" w:hAnsi="Arial" w:cs="Arial"/>
        </w:rPr>
      </w:pPr>
      <w:r>
        <w:rPr>
          <w:rFonts w:ascii="Arial" w:hAnsi="Arial" w:cs="Arial"/>
          <w:lang w:val="en-US"/>
        </w:rPr>
        <w:tab/>
      </w:r>
      <w:r w:rsidRPr="00B6676F">
        <w:rPr>
          <w:rFonts w:ascii="Arial" w:hAnsi="Arial" w:cs="Arial"/>
        </w:rPr>
        <w:t xml:space="preserve">Kegiatan pengabdian ini menggunakan pendekatan </w:t>
      </w:r>
      <w:r w:rsidRPr="00631999">
        <w:rPr>
          <w:rStyle w:val="Strong"/>
          <w:rFonts w:ascii="Arial" w:hAnsi="Arial" w:cs="Arial"/>
          <w:b w:val="0"/>
        </w:rPr>
        <w:t>partisipatif</w:t>
      </w:r>
      <w:r w:rsidRPr="00B6676F">
        <w:rPr>
          <w:rFonts w:ascii="Arial" w:hAnsi="Arial" w:cs="Arial"/>
        </w:rPr>
        <w:t>, di mana masyarakat dilibatkan secara aktif dalam seluruh rangkaian kegiatan, mulai dari penyuluhan, diskusi, hingga praktik langsung pembuatan pupuk organik melalui proses fermentasi kotoran kambing.</w:t>
      </w:r>
    </w:p>
    <w:p w:rsidR="00D41CDF" w:rsidRPr="00B6676F" w:rsidRDefault="00D41CDF" w:rsidP="00D41CDF">
      <w:pPr>
        <w:pStyle w:val="Heading3"/>
        <w:jc w:val="both"/>
        <w:rPr>
          <w:rFonts w:ascii="Arial" w:hAnsi="Arial" w:cs="Arial"/>
          <w:sz w:val="24"/>
          <w:szCs w:val="24"/>
        </w:rPr>
      </w:pPr>
      <w:r w:rsidRPr="00B6676F">
        <w:rPr>
          <w:rFonts w:ascii="Arial" w:hAnsi="Arial" w:cs="Arial"/>
          <w:sz w:val="24"/>
          <w:szCs w:val="24"/>
        </w:rPr>
        <w:t>Subjek dan Mitra Kegiatan</w:t>
      </w:r>
    </w:p>
    <w:p w:rsidR="00D41CDF" w:rsidRPr="00B6676F" w:rsidRDefault="00D41CDF" w:rsidP="00A34628">
      <w:pPr>
        <w:pStyle w:val="NormalWeb"/>
        <w:spacing w:line="276" w:lineRule="auto"/>
        <w:jc w:val="both"/>
        <w:rPr>
          <w:rFonts w:ascii="Arial" w:hAnsi="Arial" w:cs="Arial"/>
        </w:rPr>
      </w:pPr>
      <w:r>
        <w:rPr>
          <w:rFonts w:ascii="Arial" w:hAnsi="Arial" w:cs="Arial"/>
          <w:lang w:val="en-US"/>
        </w:rPr>
        <w:tab/>
      </w:r>
      <w:r w:rsidRPr="00B6676F">
        <w:rPr>
          <w:rFonts w:ascii="Arial" w:hAnsi="Arial" w:cs="Arial"/>
        </w:rPr>
        <w:t xml:space="preserve">Subjek kegiatan pengabdian adalah masyarakat Desa Martajaya yang berprofesi sebagai petani dan peternak kambing. Kegiatan ini melibatkan sekitar </w:t>
      </w:r>
      <w:r w:rsidRPr="00B6676F">
        <w:rPr>
          <w:rStyle w:val="Strong"/>
          <w:rFonts w:ascii="Arial" w:hAnsi="Arial" w:cs="Arial"/>
          <w:b w:val="0"/>
        </w:rPr>
        <w:t>±20 peserta</w:t>
      </w:r>
      <w:r w:rsidRPr="00B6676F">
        <w:rPr>
          <w:rFonts w:ascii="Arial" w:hAnsi="Arial" w:cs="Arial"/>
        </w:rPr>
        <w:t xml:space="preserve"> yang mengikuti seluruh rangkaian kegiatan secara aktif. Mitra kegiatan adalah </w:t>
      </w:r>
      <w:r w:rsidRPr="00B6676F">
        <w:rPr>
          <w:rStyle w:val="Strong"/>
          <w:rFonts w:ascii="Arial" w:hAnsi="Arial" w:cs="Arial"/>
          <w:b w:val="0"/>
        </w:rPr>
        <w:t>masyarakat dan perangkat Desa Martajaya</w:t>
      </w:r>
      <w:r w:rsidRPr="00B6676F">
        <w:rPr>
          <w:rFonts w:ascii="Arial" w:hAnsi="Arial" w:cs="Arial"/>
          <w:b/>
        </w:rPr>
        <w:t xml:space="preserve"> </w:t>
      </w:r>
      <w:r w:rsidRPr="00B6676F">
        <w:rPr>
          <w:rFonts w:ascii="Arial" w:hAnsi="Arial" w:cs="Arial"/>
        </w:rPr>
        <w:t>yang berperan dalam mendukung pelaksanaan kegiatan pengabdian.</w:t>
      </w:r>
    </w:p>
    <w:p w:rsidR="00D41CDF" w:rsidRPr="00B6676F" w:rsidRDefault="00D41CDF" w:rsidP="00D41CDF">
      <w:pPr>
        <w:pStyle w:val="Heading3"/>
        <w:jc w:val="both"/>
        <w:rPr>
          <w:rFonts w:ascii="Arial" w:hAnsi="Arial" w:cs="Arial"/>
          <w:sz w:val="24"/>
          <w:szCs w:val="24"/>
        </w:rPr>
      </w:pPr>
      <w:r w:rsidRPr="00B6676F">
        <w:rPr>
          <w:rFonts w:ascii="Arial" w:hAnsi="Arial" w:cs="Arial"/>
          <w:sz w:val="24"/>
          <w:szCs w:val="24"/>
        </w:rPr>
        <w:t>Alat dan Bahan</w:t>
      </w:r>
    </w:p>
    <w:p w:rsidR="00D41CDF" w:rsidRDefault="00D41CDF" w:rsidP="00A34628">
      <w:pPr>
        <w:pStyle w:val="NormalWeb"/>
        <w:spacing w:line="276" w:lineRule="auto"/>
        <w:jc w:val="both"/>
        <w:rPr>
          <w:rFonts w:ascii="Arial" w:hAnsi="Arial" w:cs="Arial"/>
        </w:rPr>
      </w:pPr>
      <w:r>
        <w:rPr>
          <w:rFonts w:ascii="Arial" w:hAnsi="Arial" w:cs="Arial"/>
          <w:lang w:val="en-US"/>
        </w:rPr>
        <w:tab/>
      </w:r>
      <w:r w:rsidRPr="00B6676F">
        <w:rPr>
          <w:rFonts w:ascii="Arial" w:hAnsi="Arial" w:cs="Arial"/>
        </w:rPr>
        <w:t>Alat yang digunakan dalam kegiatan ini meliputi ember plastik, terpal, sekop, dan alat pengaduk. Bahan yang digunakan terdiri atas kotoran kambing, aktivator mikroorganisme (EM4),</w:t>
      </w:r>
      <w:r w:rsidR="00F868E3">
        <w:rPr>
          <w:rFonts w:ascii="Arial" w:hAnsi="Arial" w:cs="Arial"/>
          <w:lang w:val="en-US"/>
        </w:rPr>
        <w:t>molase,</w:t>
      </w:r>
      <w:r w:rsidRPr="00B6676F">
        <w:rPr>
          <w:rFonts w:ascii="Arial" w:hAnsi="Arial" w:cs="Arial"/>
        </w:rPr>
        <w:t xml:space="preserve"> air, serta bahan pendukung lainnya. Seluruh alat dan bahan disesuaikan dengan ketersediaan di lingkungan masyarakat setempat agar mudah diterapkan secara mandiri.</w:t>
      </w:r>
    </w:p>
    <w:p w:rsidR="00A34628" w:rsidRDefault="00A34628" w:rsidP="00A34628">
      <w:pPr>
        <w:pStyle w:val="NormalWeb"/>
        <w:spacing w:line="276" w:lineRule="auto"/>
        <w:jc w:val="both"/>
        <w:rPr>
          <w:rFonts w:ascii="Arial" w:hAnsi="Arial" w:cs="Arial"/>
          <w:lang w:val="en-US"/>
        </w:rPr>
      </w:pPr>
    </w:p>
    <w:p w:rsidR="00D41CDF" w:rsidRPr="00B6676F" w:rsidRDefault="00D41CDF" w:rsidP="00D41CDF">
      <w:pPr>
        <w:pStyle w:val="NormalWeb"/>
        <w:jc w:val="both"/>
        <w:rPr>
          <w:rFonts w:ascii="Arial" w:hAnsi="Arial" w:cs="Arial"/>
          <w:b/>
          <w:lang w:val="en-US"/>
        </w:rPr>
      </w:pPr>
      <w:r w:rsidRPr="00B6676F">
        <w:rPr>
          <w:rFonts w:ascii="Arial" w:hAnsi="Arial" w:cs="Arial"/>
          <w:b/>
        </w:rPr>
        <w:lastRenderedPageBreak/>
        <w:t>Tahapan Pelaksanaan Kegiatan</w:t>
      </w:r>
    </w:p>
    <w:p w:rsidR="00D41CDF" w:rsidRPr="00B6676F" w:rsidRDefault="00D41CDF" w:rsidP="00A34628">
      <w:pPr>
        <w:pStyle w:val="NormalWeb"/>
        <w:spacing w:line="276" w:lineRule="auto"/>
        <w:jc w:val="both"/>
        <w:rPr>
          <w:rFonts w:ascii="Arial" w:hAnsi="Arial" w:cs="Arial"/>
        </w:rPr>
      </w:pPr>
      <w:r>
        <w:rPr>
          <w:rFonts w:ascii="Arial" w:hAnsi="Arial" w:cs="Arial"/>
          <w:lang w:val="en-US"/>
        </w:rPr>
        <w:tab/>
      </w:r>
      <w:r w:rsidRPr="00B6676F">
        <w:rPr>
          <w:rFonts w:ascii="Arial" w:hAnsi="Arial" w:cs="Arial"/>
        </w:rPr>
        <w:t>Pelaksanaan kegiatan pengabdian kepada masyarakat dilakukan melalui beberapa tahapan sebagai berikut:</w:t>
      </w:r>
    </w:p>
    <w:p w:rsidR="00D41CDF" w:rsidRPr="00B6676F" w:rsidRDefault="00D41CDF" w:rsidP="00A34628">
      <w:pPr>
        <w:pStyle w:val="NormalWeb"/>
        <w:numPr>
          <w:ilvl w:val="0"/>
          <w:numId w:val="3"/>
        </w:numPr>
        <w:spacing w:line="276" w:lineRule="auto"/>
        <w:jc w:val="both"/>
        <w:rPr>
          <w:rFonts w:ascii="Arial" w:hAnsi="Arial" w:cs="Arial"/>
        </w:rPr>
      </w:pPr>
      <w:r w:rsidRPr="00B6676F">
        <w:rPr>
          <w:rStyle w:val="Strong"/>
          <w:rFonts w:ascii="Arial" w:hAnsi="Arial" w:cs="Arial"/>
          <w:b w:val="0"/>
        </w:rPr>
        <w:t>Tahap Persiapan</w:t>
      </w:r>
      <w:r w:rsidRPr="00B6676F">
        <w:rPr>
          <w:rFonts w:ascii="Arial" w:hAnsi="Arial" w:cs="Arial"/>
        </w:rPr>
        <w:t>, meliputi koordinasi dengan pihak desa, identifikasi permasalahan masyarakat terkait pengelolaan limbah kotoran kambing, serta penyusunan materi penyuluhan dan persiapan alat dan bahan.</w:t>
      </w:r>
    </w:p>
    <w:p w:rsidR="00D41CDF" w:rsidRPr="00B6676F" w:rsidRDefault="00D41CDF" w:rsidP="00A34628">
      <w:pPr>
        <w:pStyle w:val="NormalWeb"/>
        <w:numPr>
          <w:ilvl w:val="0"/>
          <w:numId w:val="3"/>
        </w:numPr>
        <w:spacing w:line="276" w:lineRule="auto"/>
        <w:jc w:val="both"/>
        <w:rPr>
          <w:rFonts w:ascii="Arial" w:hAnsi="Arial" w:cs="Arial"/>
        </w:rPr>
      </w:pPr>
      <w:r w:rsidRPr="00B6676F">
        <w:rPr>
          <w:rStyle w:val="Strong"/>
          <w:rFonts w:ascii="Arial" w:hAnsi="Arial" w:cs="Arial"/>
          <w:b w:val="0"/>
        </w:rPr>
        <w:t>Tahap Pelaksanaan</w:t>
      </w:r>
      <w:r w:rsidRPr="00B6676F">
        <w:rPr>
          <w:rFonts w:ascii="Arial" w:hAnsi="Arial" w:cs="Arial"/>
        </w:rPr>
        <w:t>, dilakukan melalui penyuluhan mengenai manfaat pupuk organik dan teknik fermentasi kotoran kambing, dilanjutkan dengan diskusi dan praktik langsung pembuatan pupuk organik bersama peserta.</w:t>
      </w:r>
    </w:p>
    <w:p w:rsidR="00D41CDF" w:rsidRPr="00B6676F" w:rsidRDefault="00D41CDF" w:rsidP="00A34628">
      <w:pPr>
        <w:pStyle w:val="NormalWeb"/>
        <w:numPr>
          <w:ilvl w:val="0"/>
          <w:numId w:val="3"/>
        </w:numPr>
        <w:spacing w:line="276" w:lineRule="auto"/>
        <w:jc w:val="both"/>
        <w:rPr>
          <w:rFonts w:ascii="Arial" w:hAnsi="Arial" w:cs="Arial"/>
        </w:rPr>
      </w:pPr>
      <w:r w:rsidRPr="00B6676F">
        <w:rPr>
          <w:rStyle w:val="Strong"/>
          <w:rFonts w:ascii="Arial" w:hAnsi="Arial" w:cs="Arial"/>
          <w:b w:val="0"/>
        </w:rPr>
        <w:t>Tahap Evaluasi</w:t>
      </w:r>
      <w:r w:rsidRPr="00B6676F">
        <w:rPr>
          <w:rFonts w:ascii="Arial" w:hAnsi="Arial" w:cs="Arial"/>
        </w:rPr>
        <w:t>, dilakukan untuk menilai tingkat pemahaman dan keterampilan peserta setelah mengikuti kegiatan.</w:t>
      </w:r>
    </w:p>
    <w:p w:rsidR="00D41CDF" w:rsidRPr="00B6676F" w:rsidRDefault="00D41CDF" w:rsidP="00D41CDF">
      <w:pPr>
        <w:pStyle w:val="Heading3"/>
        <w:jc w:val="both"/>
        <w:rPr>
          <w:rFonts w:ascii="Arial" w:hAnsi="Arial" w:cs="Arial"/>
          <w:sz w:val="24"/>
          <w:szCs w:val="24"/>
        </w:rPr>
      </w:pPr>
      <w:r w:rsidRPr="00B6676F">
        <w:rPr>
          <w:rFonts w:ascii="Arial" w:hAnsi="Arial" w:cs="Arial"/>
          <w:sz w:val="24"/>
          <w:szCs w:val="24"/>
        </w:rPr>
        <w:t>Teknik Fermentasi Kotoran Kambing</w:t>
      </w:r>
    </w:p>
    <w:p w:rsidR="00F868E3" w:rsidRPr="006C6C97" w:rsidRDefault="00D41CDF" w:rsidP="00A34628">
      <w:pPr>
        <w:pStyle w:val="NormalWeb"/>
        <w:spacing w:line="276" w:lineRule="auto"/>
        <w:jc w:val="both"/>
        <w:rPr>
          <w:rFonts w:ascii="Arial" w:hAnsi="Arial" w:cs="Arial"/>
        </w:rPr>
      </w:pPr>
      <w:r>
        <w:rPr>
          <w:rFonts w:ascii="Arial" w:hAnsi="Arial" w:cs="Arial"/>
          <w:lang w:val="en-US"/>
        </w:rPr>
        <w:tab/>
      </w:r>
      <w:r w:rsidR="00F868E3" w:rsidRPr="006C6C97">
        <w:rPr>
          <w:rFonts w:ascii="Arial" w:hAnsi="Arial" w:cs="Arial"/>
        </w:rPr>
        <w:t xml:space="preserve">Fermentasi kotoran kambing dilakukan untuk menghasilkan pupuk organik yang stabil, tidak berbau, dan mudah diaplikasikan. Bahan utama yang digunakan adalah kotoran kambing segar atau setengah kering, aktivator mikroorganisme </w:t>
      </w:r>
      <w:r w:rsidR="00F868E3" w:rsidRPr="006C6C97">
        <w:rPr>
          <w:rStyle w:val="Strong"/>
          <w:rFonts w:ascii="Arial" w:hAnsi="Arial" w:cs="Arial"/>
          <w:b w:val="0"/>
        </w:rPr>
        <w:t>EM4</w:t>
      </w:r>
      <w:r w:rsidR="00F868E3" w:rsidRPr="006C6C97">
        <w:rPr>
          <w:rFonts w:ascii="Arial" w:hAnsi="Arial" w:cs="Arial"/>
          <w:b/>
        </w:rPr>
        <w:t>,</w:t>
      </w:r>
      <w:r w:rsidR="00F868E3" w:rsidRPr="006C6C97">
        <w:rPr>
          <w:rFonts w:ascii="Arial" w:hAnsi="Arial" w:cs="Arial"/>
        </w:rPr>
        <w:t xml:space="preserve"> dan </w:t>
      </w:r>
      <w:r w:rsidR="00F868E3" w:rsidRPr="006C6C97">
        <w:rPr>
          <w:rStyle w:val="Strong"/>
          <w:rFonts w:ascii="Arial" w:hAnsi="Arial" w:cs="Arial"/>
          <w:b w:val="0"/>
        </w:rPr>
        <w:t>molase</w:t>
      </w:r>
      <w:r w:rsidR="00F868E3" w:rsidRPr="006C6C97">
        <w:rPr>
          <w:rFonts w:ascii="Arial" w:hAnsi="Arial" w:cs="Arial"/>
        </w:rPr>
        <w:t xml:space="preserve"> sebagai sumber energi bagi mikroorganisme.</w:t>
      </w:r>
    </w:p>
    <w:p w:rsidR="00F868E3" w:rsidRPr="006C6C97" w:rsidRDefault="00A34628" w:rsidP="00A34628">
      <w:pPr>
        <w:pStyle w:val="NormalWeb"/>
        <w:spacing w:line="276" w:lineRule="auto"/>
        <w:jc w:val="both"/>
        <w:rPr>
          <w:rFonts w:ascii="Arial" w:hAnsi="Arial" w:cs="Arial"/>
        </w:rPr>
      </w:pPr>
      <w:r>
        <w:rPr>
          <w:rFonts w:ascii="Arial" w:hAnsi="Arial" w:cs="Arial"/>
        </w:rPr>
        <w:tab/>
      </w:r>
      <w:r w:rsidR="00F868E3" w:rsidRPr="006C6C97">
        <w:rPr>
          <w:rFonts w:ascii="Arial" w:hAnsi="Arial" w:cs="Arial"/>
        </w:rPr>
        <w:t>Takaran bahan yang digunakan dalam proses fermentasi adalah sebagai berikut:</w:t>
      </w:r>
      <w:r w:rsidR="00F868E3" w:rsidRPr="006C6C97">
        <w:rPr>
          <w:rFonts w:ascii="Arial" w:hAnsi="Arial" w:cs="Arial"/>
        </w:rPr>
        <w:br/>
        <w:t xml:space="preserve">sebanyak </w:t>
      </w:r>
      <w:r w:rsidR="00F868E3" w:rsidRPr="006C6C97">
        <w:rPr>
          <w:rStyle w:val="Strong"/>
          <w:rFonts w:ascii="Arial" w:hAnsi="Arial" w:cs="Arial"/>
          <w:b w:val="0"/>
        </w:rPr>
        <w:t>100 kg kotoran kambing</w:t>
      </w:r>
      <w:r w:rsidR="00F868E3" w:rsidRPr="006C6C97">
        <w:rPr>
          <w:rFonts w:ascii="Arial" w:hAnsi="Arial" w:cs="Arial"/>
          <w:b/>
        </w:rPr>
        <w:t xml:space="preserve">, </w:t>
      </w:r>
      <w:r w:rsidR="00F868E3" w:rsidRPr="006C6C97">
        <w:rPr>
          <w:rStyle w:val="Strong"/>
          <w:rFonts w:ascii="Arial" w:hAnsi="Arial" w:cs="Arial"/>
          <w:b w:val="0"/>
        </w:rPr>
        <w:t>200 ml EM4</w:t>
      </w:r>
      <w:r w:rsidR="00F868E3" w:rsidRPr="006C6C97">
        <w:rPr>
          <w:rFonts w:ascii="Arial" w:hAnsi="Arial" w:cs="Arial"/>
          <w:b/>
        </w:rPr>
        <w:t xml:space="preserve">, </w:t>
      </w:r>
      <w:r w:rsidR="00F868E3" w:rsidRPr="006C6C97">
        <w:rPr>
          <w:rStyle w:val="Strong"/>
          <w:rFonts w:ascii="Arial" w:hAnsi="Arial" w:cs="Arial"/>
          <w:b w:val="0"/>
        </w:rPr>
        <w:t>200 ml molase</w:t>
      </w:r>
      <w:r w:rsidR="00F868E3" w:rsidRPr="006C6C97">
        <w:rPr>
          <w:rFonts w:ascii="Arial" w:hAnsi="Arial" w:cs="Arial"/>
          <w:b/>
        </w:rPr>
        <w:t xml:space="preserve">, </w:t>
      </w:r>
      <w:r w:rsidR="00F868E3" w:rsidRPr="006C6C97">
        <w:rPr>
          <w:rFonts w:ascii="Arial" w:hAnsi="Arial" w:cs="Arial"/>
        </w:rPr>
        <w:t xml:space="preserve">dan </w:t>
      </w:r>
      <w:r w:rsidR="00F868E3" w:rsidRPr="006C6C97">
        <w:rPr>
          <w:rStyle w:val="Strong"/>
          <w:rFonts w:ascii="Arial" w:hAnsi="Arial" w:cs="Arial"/>
          <w:b w:val="0"/>
        </w:rPr>
        <w:t>10 liter air bersih</w:t>
      </w:r>
      <w:r w:rsidR="00F868E3" w:rsidRPr="006C6C97">
        <w:rPr>
          <w:rFonts w:ascii="Arial" w:hAnsi="Arial" w:cs="Arial"/>
        </w:rPr>
        <w:t>. EM4 dan molase dilarutkan terlebih dahulu ke dalam air, kemudian diaduk hingga homogen. Larutan tersebut selanjutnya disiramkan secara merata ke seluruh kotoran kambing sambil diaduk hingga kelembapan bahan mencapai ±40–50%, ditandai dengan kondisi bahan yang lembap tetapi tidak mengeluarkan air saat digenggam.</w:t>
      </w:r>
    </w:p>
    <w:p w:rsidR="00F868E3" w:rsidRPr="006C6C97" w:rsidRDefault="00A34628" w:rsidP="00A34628">
      <w:pPr>
        <w:pStyle w:val="NormalWeb"/>
        <w:spacing w:line="276" w:lineRule="auto"/>
        <w:jc w:val="both"/>
        <w:rPr>
          <w:rFonts w:ascii="Arial" w:hAnsi="Arial" w:cs="Arial"/>
        </w:rPr>
      </w:pPr>
      <w:r>
        <w:rPr>
          <w:rFonts w:ascii="Arial" w:hAnsi="Arial" w:cs="Arial"/>
        </w:rPr>
        <w:tab/>
      </w:r>
      <w:r w:rsidR="00F868E3" w:rsidRPr="006C6C97">
        <w:rPr>
          <w:rFonts w:ascii="Arial" w:hAnsi="Arial" w:cs="Arial"/>
        </w:rPr>
        <w:t xml:space="preserve">Campuran kotoran kambing kemudian ditutup menggunakan terpal atau plastik untuk menciptakan kondisi anaerob dan difermentasi selama </w:t>
      </w:r>
      <w:r w:rsidR="00F868E3" w:rsidRPr="006C6C97">
        <w:rPr>
          <w:rStyle w:val="Strong"/>
          <w:rFonts w:ascii="Arial" w:hAnsi="Arial" w:cs="Arial"/>
          <w:b w:val="0"/>
        </w:rPr>
        <w:t>14–21 hari</w:t>
      </w:r>
      <w:r w:rsidR="00F868E3" w:rsidRPr="006C6C97">
        <w:rPr>
          <w:rFonts w:ascii="Arial" w:hAnsi="Arial" w:cs="Arial"/>
          <w:b/>
        </w:rPr>
        <w:t>.</w:t>
      </w:r>
      <w:r w:rsidR="00F868E3" w:rsidRPr="006C6C97">
        <w:rPr>
          <w:rFonts w:ascii="Arial" w:hAnsi="Arial" w:cs="Arial"/>
        </w:rPr>
        <w:t xml:space="preserve"> Selama proses fermentasi, dilakukan pengadukan setiap </w:t>
      </w:r>
      <w:r w:rsidR="00F868E3" w:rsidRPr="006C6C97">
        <w:rPr>
          <w:rStyle w:val="Strong"/>
          <w:rFonts w:ascii="Arial" w:hAnsi="Arial" w:cs="Arial"/>
          <w:b w:val="0"/>
        </w:rPr>
        <w:t>3–4 hari sekali</w:t>
      </w:r>
      <w:r w:rsidR="00F868E3" w:rsidRPr="006C6C97">
        <w:rPr>
          <w:rFonts w:ascii="Arial" w:hAnsi="Arial" w:cs="Arial"/>
          <w:b/>
        </w:rPr>
        <w:t xml:space="preserve"> </w:t>
      </w:r>
      <w:r w:rsidR="00F868E3" w:rsidRPr="006C6C97">
        <w:rPr>
          <w:rFonts w:ascii="Arial" w:hAnsi="Arial" w:cs="Arial"/>
        </w:rPr>
        <w:t>untuk menjaga kestabilan suhu dan mempercepat proses dekomposisi bahan organik. Fermentasi dinyatakan berhasil apabila suhu bahan stabil, bau menyengat berkurang, warna pupuk menjadi lebih gelap, serta tekstur bahan menjadi lebih remah.</w:t>
      </w:r>
    </w:p>
    <w:p w:rsidR="00F868E3" w:rsidRDefault="00A34628" w:rsidP="00A34628">
      <w:pPr>
        <w:pStyle w:val="NormalWeb"/>
        <w:spacing w:line="276" w:lineRule="auto"/>
        <w:jc w:val="both"/>
        <w:rPr>
          <w:rFonts w:ascii="Arial" w:hAnsi="Arial" w:cs="Arial"/>
        </w:rPr>
      </w:pPr>
      <w:r>
        <w:rPr>
          <w:rFonts w:ascii="Arial" w:hAnsi="Arial" w:cs="Arial"/>
        </w:rPr>
        <w:tab/>
      </w:r>
      <w:r w:rsidR="00F868E3" w:rsidRPr="006C6C97">
        <w:rPr>
          <w:rFonts w:ascii="Arial" w:hAnsi="Arial" w:cs="Arial"/>
        </w:rPr>
        <w:t>Penggunaan EM4 dan molase dengan takaran tersebut dinilai optimal karena mampu mempercepat aktivitas mikroorganisme, meningkatkan proses dekomposisi, serta menghasilkan pupuk organik yang lebih matang dan ramah lingkungan.</w:t>
      </w:r>
    </w:p>
    <w:p w:rsidR="00A34628" w:rsidRPr="006C6C97" w:rsidRDefault="00A34628" w:rsidP="00A34628">
      <w:pPr>
        <w:pStyle w:val="NormalWeb"/>
        <w:spacing w:line="276" w:lineRule="auto"/>
        <w:jc w:val="both"/>
        <w:rPr>
          <w:rFonts w:ascii="Arial" w:hAnsi="Arial" w:cs="Arial"/>
        </w:rPr>
      </w:pPr>
    </w:p>
    <w:p w:rsidR="00D41CDF" w:rsidRPr="006C6C97" w:rsidRDefault="00D41CDF" w:rsidP="00F868E3">
      <w:pPr>
        <w:pStyle w:val="NormalWeb"/>
        <w:jc w:val="both"/>
        <w:rPr>
          <w:rFonts w:ascii="Arial" w:hAnsi="Arial" w:cs="Arial"/>
          <w:b/>
        </w:rPr>
      </w:pPr>
      <w:r w:rsidRPr="006C6C97">
        <w:rPr>
          <w:rFonts w:ascii="Arial" w:hAnsi="Arial" w:cs="Arial"/>
          <w:b/>
        </w:rPr>
        <w:lastRenderedPageBreak/>
        <w:t>Teknik Pengumpulan Data</w:t>
      </w:r>
    </w:p>
    <w:p w:rsidR="00D41CDF" w:rsidRPr="00F868E3" w:rsidRDefault="00D41CDF" w:rsidP="00A34628">
      <w:pPr>
        <w:pStyle w:val="NormalWeb"/>
        <w:spacing w:line="276" w:lineRule="auto"/>
        <w:jc w:val="both"/>
        <w:rPr>
          <w:rFonts w:ascii="Arial" w:hAnsi="Arial" w:cs="Arial"/>
          <w:lang w:val="en-US"/>
        </w:rPr>
      </w:pPr>
      <w:r>
        <w:rPr>
          <w:rFonts w:ascii="Arial" w:hAnsi="Arial" w:cs="Arial"/>
          <w:lang w:val="en-US"/>
        </w:rPr>
        <w:tab/>
      </w:r>
      <w:r w:rsidRPr="00B6676F">
        <w:rPr>
          <w:rFonts w:ascii="Arial" w:hAnsi="Arial" w:cs="Arial"/>
        </w:rPr>
        <w:t>Pengumpulan data dilakukan melalui observasi langsung selama kegiatan berlangsung, dokumentasi kegiatan, serta diskusi dan tanya jawab dengan peserta. Data yang diperoleh bersifat deskriptif dan digunakan untuk mengevaluasi tingkat pemahaman serta keterampilan peserta dalam mengolah kotoran kambing menjadi pupuk organik.</w:t>
      </w:r>
    </w:p>
    <w:p w:rsidR="00D41CDF" w:rsidRPr="00B6676F" w:rsidRDefault="00D41CDF" w:rsidP="00D41CDF">
      <w:pPr>
        <w:pStyle w:val="Heading3"/>
        <w:jc w:val="both"/>
        <w:rPr>
          <w:rFonts w:ascii="Arial" w:hAnsi="Arial" w:cs="Arial"/>
          <w:sz w:val="24"/>
          <w:szCs w:val="24"/>
        </w:rPr>
      </w:pPr>
      <w:r w:rsidRPr="00B6676F">
        <w:rPr>
          <w:rFonts w:ascii="Arial" w:hAnsi="Arial" w:cs="Arial"/>
          <w:sz w:val="24"/>
          <w:szCs w:val="24"/>
        </w:rPr>
        <w:t>Indikator Keberhasilan</w:t>
      </w:r>
    </w:p>
    <w:p w:rsidR="00A51895" w:rsidRPr="00A34628" w:rsidRDefault="00D41CDF" w:rsidP="00A34628">
      <w:pPr>
        <w:pStyle w:val="NormalWeb"/>
        <w:spacing w:line="276" w:lineRule="auto"/>
        <w:jc w:val="both"/>
        <w:rPr>
          <w:rFonts w:ascii="Arial" w:hAnsi="Arial" w:cs="Arial"/>
          <w:lang w:val="en-US"/>
        </w:rPr>
      </w:pPr>
      <w:r>
        <w:rPr>
          <w:rFonts w:ascii="Arial" w:hAnsi="Arial" w:cs="Arial"/>
          <w:lang w:val="en-US"/>
        </w:rPr>
        <w:tab/>
      </w:r>
      <w:r w:rsidRPr="00B6676F">
        <w:rPr>
          <w:rFonts w:ascii="Arial" w:hAnsi="Arial" w:cs="Arial"/>
        </w:rPr>
        <w:t>Indikator keberhasilan kegiatan meliputi meningkatnya pengetahuan peserta mengenai pupuk organik, kemampuan peserta dalam mengolah kotoran kambing menjadi pupuk organik melalui fermentasi, serta meningkatnya kesadaran masyarakat terhadap pemanfaatan limbah ternak sebagai pupuk organik ramah lingkungan.</w:t>
      </w:r>
    </w:p>
    <w:p w:rsidR="00D41CDF" w:rsidRPr="00B6676F" w:rsidRDefault="00D41CDF" w:rsidP="00D41CDF">
      <w:pPr>
        <w:pStyle w:val="isselectedend"/>
        <w:jc w:val="center"/>
        <w:rPr>
          <w:rFonts w:ascii="Arial" w:hAnsi="Arial" w:cs="Arial"/>
          <w:b/>
        </w:rPr>
      </w:pPr>
      <w:r w:rsidRPr="00B6676F">
        <w:rPr>
          <w:rFonts w:ascii="Arial" w:hAnsi="Arial" w:cs="Arial"/>
          <w:b/>
        </w:rPr>
        <w:t>HASIL DAN PEMBAHASAN</w:t>
      </w:r>
    </w:p>
    <w:p w:rsidR="00FD5F72" w:rsidRPr="00FD5F72" w:rsidRDefault="00D41CDF" w:rsidP="00D41CDF">
      <w:pPr>
        <w:pStyle w:val="NormalWeb"/>
        <w:jc w:val="both"/>
        <w:rPr>
          <w:rFonts w:ascii="Arial" w:hAnsi="Arial" w:cs="Arial"/>
          <w:lang w:val="en-US"/>
        </w:rPr>
      </w:pPr>
      <w:r>
        <w:rPr>
          <w:rFonts w:ascii="Arial" w:hAnsi="Arial" w:cs="Arial"/>
          <w:lang w:val="en-US"/>
        </w:rPr>
        <w:tab/>
      </w:r>
      <w:r w:rsidRPr="002B3305">
        <w:rPr>
          <w:rFonts w:ascii="Arial" w:hAnsi="Arial" w:cs="Arial"/>
        </w:rPr>
        <w:t>Pelaksanaan kegiatan pengabdian kepada masyarakat di Desa Martajaya dilakukan secara bertahap dan partisipatif, melibatkan kelompok peternak dan petani sebagai sasaran utama. Kegiatan ini berfokus pada optimalisasi fermentasi kotoran kambing menjadi pupuk organik padat yang ramah lingkungan dan bernilai ekonomis. Hasil dan pembahasan disajikan berdasarkan tahapan kegiatan, indikator pencapaian tujuan, kualitas luaran, serta peluang pengembangan di masa depan.</w:t>
      </w:r>
      <w:r w:rsidR="00A51895" w:rsidRPr="00A51895">
        <w:t xml:space="preserve"> </w:t>
      </w:r>
      <w:r w:rsidR="00A51895">
        <w:t>Pelaksanaan kegiatan diawali dengan kegiatan sosialisasi mengenai fermentasi kotoran kambing kepada masyarakat Desa Martajaya, sebagaimana ditunjukkan pada Gambar 1.</w:t>
      </w:r>
    </w:p>
    <w:p w:rsidR="00597DF0" w:rsidRDefault="00A75034" w:rsidP="00D41CDF">
      <w:pPr>
        <w:pStyle w:val="NormalWeb"/>
        <w:jc w:val="both"/>
        <w:rPr>
          <w:rFonts w:ascii="Arial" w:hAnsi="Arial" w:cs="Arial"/>
          <w:lang w:val="en-US"/>
        </w:rPr>
      </w:pPr>
      <w:r>
        <w:rPr>
          <w:rFonts w:ascii="Arial" w:hAnsi="Arial" w:cs="Arial"/>
          <w:noProof/>
        </w:rPr>
        <w:drawing>
          <wp:anchor distT="0" distB="0" distL="114300" distR="114300" simplePos="0" relativeHeight="251658240" behindDoc="0" locked="0" layoutInCell="1" allowOverlap="1">
            <wp:simplePos x="0" y="0"/>
            <wp:positionH relativeFrom="column">
              <wp:posOffset>8546</wp:posOffset>
            </wp:positionH>
            <wp:positionV relativeFrom="paragraph">
              <wp:posOffset>10486</wp:posOffset>
            </wp:positionV>
            <wp:extent cx="5750241" cy="3236809"/>
            <wp:effectExtent l="0" t="0" r="0" b="0"/>
            <wp:wrapNone/>
            <wp:docPr id="2" name="Picture 1" descr="WhatsApp Image 2026-01-23 at 21.14.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23 at 21.14.53.jpeg"/>
                    <pic:cNvPicPr/>
                  </pic:nvPicPr>
                  <pic:blipFill rotWithShape="1">
                    <a:blip r:embed="rId13" cstate="print"/>
                    <a:srcRect t="43738" b="1"/>
                    <a:stretch/>
                  </pic:blipFill>
                  <pic:spPr bwMode="auto">
                    <a:xfrm>
                      <a:off x="0" y="0"/>
                      <a:ext cx="5756303" cy="32402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97DF0" w:rsidRDefault="00597DF0" w:rsidP="00D41CDF">
      <w:pPr>
        <w:pStyle w:val="NormalWeb"/>
        <w:jc w:val="both"/>
        <w:rPr>
          <w:rFonts w:ascii="Arial" w:hAnsi="Arial" w:cs="Arial"/>
          <w:lang w:val="en-US"/>
        </w:rPr>
      </w:pPr>
    </w:p>
    <w:p w:rsidR="00597DF0" w:rsidRDefault="00597DF0" w:rsidP="00D41CDF">
      <w:pPr>
        <w:pStyle w:val="NormalWeb"/>
        <w:jc w:val="both"/>
        <w:rPr>
          <w:rFonts w:ascii="Arial" w:hAnsi="Arial" w:cs="Arial"/>
          <w:lang w:val="en-US"/>
        </w:rPr>
      </w:pPr>
    </w:p>
    <w:p w:rsidR="00597DF0" w:rsidRDefault="00597DF0" w:rsidP="00D41CDF">
      <w:pPr>
        <w:pStyle w:val="NormalWeb"/>
        <w:jc w:val="both"/>
        <w:rPr>
          <w:rFonts w:ascii="Arial" w:hAnsi="Arial" w:cs="Arial"/>
          <w:lang w:val="en-US"/>
        </w:rPr>
      </w:pPr>
    </w:p>
    <w:p w:rsidR="00597DF0" w:rsidRDefault="00597DF0" w:rsidP="00D41CDF">
      <w:pPr>
        <w:pStyle w:val="NormalWeb"/>
        <w:jc w:val="both"/>
        <w:rPr>
          <w:rFonts w:ascii="Arial" w:hAnsi="Arial" w:cs="Arial"/>
          <w:lang w:val="en-US"/>
        </w:rPr>
      </w:pPr>
    </w:p>
    <w:p w:rsidR="00597DF0" w:rsidRPr="00597DF0" w:rsidRDefault="00597DF0" w:rsidP="00D41CDF">
      <w:pPr>
        <w:pStyle w:val="NormalWeb"/>
        <w:jc w:val="both"/>
        <w:rPr>
          <w:rFonts w:ascii="Arial" w:hAnsi="Arial" w:cs="Arial"/>
          <w:lang w:val="en-US"/>
        </w:rPr>
      </w:pPr>
    </w:p>
    <w:p w:rsidR="00597DF0" w:rsidRDefault="00597DF0" w:rsidP="00D41CDF">
      <w:pPr>
        <w:pStyle w:val="NormalWeb"/>
        <w:jc w:val="both"/>
        <w:rPr>
          <w:rFonts w:ascii="Arial" w:hAnsi="Arial" w:cs="Arial"/>
          <w:lang w:val="en-US"/>
        </w:rPr>
      </w:pPr>
    </w:p>
    <w:p w:rsidR="00597DF0" w:rsidRDefault="00597DF0" w:rsidP="00A34628">
      <w:pPr>
        <w:pStyle w:val="NormalWeb"/>
        <w:spacing w:before="0" w:beforeAutospacing="0" w:after="0" w:afterAutospacing="0"/>
        <w:contextualSpacing/>
        <w:rPr>
          <w:rFonts w:ascii="Arial" w:hAnsi="Arial" w:cs="Arial"/>
          <w:lang w:val="en-US"/>
        </w:rPr>
      </w:pPr>
    </w:p>
    <w:p w:rsidR="00A34628" w:rsidRDefault="00A34628" w:rsidP="00A34628">
      <w:pPr>
        <w:pStyle w:val="NormalWeb"/>
        <w:spacing w:before="0" w:beforeAutospacing="0" w:after="0" w:afterAutospacing="0"/>
        <w:contextualSpacing/>
        <w:rPr>
          <w:rFonts w:ascii="Arial" w:hAnsi="Arial" w:cs="Arial"/>
          <w:lang w:val="en-US"/>
        </w:rPr>
      </w:pPr>
    </w:p>
    <w:p w:rsidR="00A34628" w:rsidRDefault="00A34628" w:rsidP="00A34628">
      <w:pPr>
        <w:pStyle w:val="NormalWeb"/>
        <w:spacing w:before="0" w:beforeAutospacing="0" w:after="0" w:afterAutospacing="0"/>
        <w:contextualSpacing/>
        <w:rPr>
          <w:rFonts w:ascii="Arial" w:hAnsi="Arial" w:cs="Arial"/>
          <w:lang w:val="en-US"/>
        </w:rPr>
      </w:pPr>
    </w:p>
    <w:p w:rsidR="00A34628" w:rsidRDefault="00A34628" w:rsidP="00A34628">
      <w:pPr>
        <w:pStyle w:val="NormalWeb"/>
        <w:spacing w:before="0" w:beforeAutospacing="0" w:after="0" w:afterAutospacing="0"/>
        <w:contextualSpacing/>
        <w:rPr>
          <w:rFonts w:ascii="Arial" w:hAnsi="Arial" w:cs="Arial"/>
          <w:lang w:val="en-US"/>
        </w:rPr>
      </w:pPr>
    </w:p>
    <w:p w:rsidR="00A34628" w:rsidRDefault="00A34628" w:rsidP="00A34628">
      <w:pPr>
        <w:pStyle w:val="NormalWeb"/>
        <w:spacing w:before="0" w:beforeAutospacing="0" w:after="0" w:afterAutospacing="0"/>
        <w:contextualSpacing/>
        <w:rPr>
          <w:rFonts w:ascii="Arial" w:hAnsi="Arial" w:cs="Arial"/>
          <w:lang w:val="en-US"/>
        </w:rPr>
      </w:pPr>
    </w:p>
    <w:p w:rsidR="00A34628" w:rsidRPr="00597DF0" w:rsidRDefault="00A34628" w:rsidP="00A34628">
      <w:pPr>
        <w:pStyle w:val="NormalWeb"/>
        <w:spacing w:before="0" w:beforeAutospacing="0" w:after="0" w:afterAutospacing="0"/>
        <w:contextualSpacing/>
        <w:jc w:val="center"/>
        <w:rPr>
          <w:rFonts w:ascii="Arial" w:hAnsi="Arial" w:cs="Arial"/>
          <w:lang w:val="en-US"/>
        </w:rPr>
      </w:pPr>
      <w:r w:rsidRPr="00A34628">
        <w:rPr>
          <w:rFonts w:ascii="Arial" w:hAnsi="Arial" w:cs="Arial"/>
          <w:lang w:val="en-US"/>
        </w:rPr>
        <w:t>Gambar 1. Kegiatan sosialisasi fermentasi kotoran kambing</w:t>
      </w:r>
    </w:p>
    <w:p w:rsidR="00D41CDF" w:rsidRPr="002B3305" w:rsidRDefault="00D41CDF" w:rsidP="00D41CDF">
      <w:pPr>
        <w:pStyle w:val="Heading3"/>
        <w:jc w:val="both"/>
        <w:rPr>
          <w:rFonts w:ascii="Arial" w:hAnsi="Arial" w:cs="Arial"/>
          <w:sz w:val="24"/>
          <w:szCs w:val="24"/>
        </w:rPr>
      </w:pPr>
      <w:r w:rsidRPr="002B3305">
        <w:rPr>
          <w:rFonts w:ascii="Arial" w:hAnsi="Arial" w:cs="Arial"/>
          <w:sz w:val="24"/>
          <w:szCs w:val="24"/>
        </w:rPr>
        <w:lastRenderedPageBreak/>
        <w:t xml:space="preserve"> Partisipasi Masyarakat dalam Kegiatan</w:t>
      </w:r>
    </w:p>
    <w:p w:rsidR="00D41CDF" w:rsidRPr="002B3305" w:rsidRDefault="00D41CDF" w:rsidP="00A34628">
      <w:pPr>
        <w:pStyle w:val="NormalWeb"/>
        <w:spacing w:line="276" w:lineRule="auto"/>
        <w:jc w:val="both"/>
        <w:rPr>
          <w:rFonts w:ascii="Arial" w:hAnsi="Arial" w:cs="Arial"/>
        </w:rPr>
      </w:pPr>
      <w:r>
        <w:rPr>
          <w:rFonts w:ascii="Arial" w:hAnsi="Arial" w:cs="Arial"/>
          <w:lang w:val="en-US"/>
        </w:rPr>
        <w:tab/>
      </w:r>
      <w:r w:rsidRPr="002B3305">
        <w:rPr>
          <w:rFonts w:ascii="Arial" w:hAnsi="Arial" w:cs="Arial"/>
        </w:rPr>
        <w:t>Kegiatan pengabdian kepada masyarakat ini diikuti oleh ±20 peserta yang terdiri dari peternak kambing dan petani di Desa Martajaya, Kabupaten Ogan Komering Ulu. Seluruh peserta mengikuti rangkaian kegiatan yang meliputi penyuluhan, diskusi, dan praktik langsung pembuatan pupuk organik melalui proses fermentasi kotoran kambing. Tingginya antusiasme peserta terlihat dari keaktifan dalam sesi tanya jawab serta keterlibatan langsung saat praktik fermentasi berlangsung.</w:t>
      </w:r>
    </w:p>
    <w:p w:rsidR="00D41CDF" w:rsidRPr="002B3305" w:rsidRDefault="00D41CDF" w:rsidP="00A34628">
      <w:pPr>
        <w:pStyle w:val="NormalWeb"/>
        <w:spacing w:line="276" w:lineRule="auto"/>
        <w:jc w:val="both"/>
        <w:rPr>
          <w:rFonts w:ascii="Arial" w:hAnsi="Arial" w:cs="Arial"/>
          <w:lang w:val="en-US"/>
        </w:rPr>
      </w:pPr>
      <w:r>
        <w:rPr>
          <w:rFonts w:ascii="Arial" w:hAnsi="Arial" w:cs="Arial"/>
          <w:lang w:val="en-US"/>
        </w:rPr>
        <w:tab/>
      </w:r>
      <w:r w:rsidRPr="002B3305">
        <w:rPr>
          <w:rFonts w:ascii="Arial" w:hAnsi="Arial" w:cs="Arial"/>
        </w:rPr>
        <w:t>Sebelum kegiatan dilaksanakan, sebagian besar peserta belum mengetahui tata cara pengolahan kotoran kambing menjadi pupuk organik yang baik dan benar. Setelah kegiatan berlangsung, peserta mulai memahami tahapan fermentasi serta manfaat pupuk organik bagi kesuburan tanah. Hal ini menunjukkan bahwa kegiatan pengabdian memberikan dampak positif terhadap peningkatan pengetahuan dan kesadaran masyarakat dalam pengelolaan limbah ternak.</w:t>
      </w:r>
    </w:p>
    <w:p w:rsidR="00D41CDF" w:rsidRPr="002B3305" w:rsidRDefault="00D41CDF" w:rsidP="00A34628">
      <w:pPr>
        <w:pStyle w:val="NormalWeb"/>
        <w:spacing w:line="276" w:lineRule="auto"/>
        <w:jc w:val="both"/>
        <w:rPr>
          <w:rFonts w:ascii="Arial" w:hAnsi="Arial" w:cs="Arial"/>
          <w:lang w:val="en-US"/>
        </w:rPr>
      </w:pPr>
      <w:r>
        <w:rPr>
          <w:rFonts w:ascii="Arial" w:hAnsi="Arial" w:cs="Arial"/>
          <w:lang w:val="en-US"/>
        </w:rPr>
        <w:tab/>
      </w:r>
      <w:r w:rsidRPr="002B3305">
        <w:rPr>
          <w:rFonts w:ascii="Arial" w:hAnsi="Arial" w:cs="Arial"/>
        </w:rPr>
        <w:t>Hasil pelaksanaan kegiatan pengabdian kepada masyarakat dievaluasi berdasarkan beberapa indikator, meliputi partisipasi peserta, tingkat pemahaman, kemampuan praktik, serta dampak lingkungan. Ringkasan hasil evaluasi kegiatan disajikan pada Tabel 1.</w:t>
      </w:r>
    </w:p>
    <w:p w:rsidR="00D41CDF" w:rsidRPr="002B3305" w:rsidRDefault="00D41CDF" w:rsidP="00A34628">
      <w:pPr>
        <w:pStyle w:val="Heading3"/>
        <w:spacing w:before="120" w:after="120"/>
        <w:jc w:val="both"/>
        <w:rPr>
          <w:rFonts w:ascii="Arial" w:hAnsi="Arial" w:cs="Arial"/>
          <w:b w:val="0"/>
          <w:sz w:val="24"/>
          <w:szCs w:val="24"/>
        </w:rPr>
      </w:pPr>
      <w:r w:rsidRPr="002B3305">
        <w:rPr>
          <w:rStyle w:val="Strong"/>
          <w:rFonts w:ascii="Arial" w:hAnsi="Arial" w:cs="Arial"/>
          <w:bCs w:val="0"/>
          <w:sz w:val="24"/>
          <w:szCs w:val="24"/>
        </w:rPr>
        <w:t>Tabel 1. Hasil Pelaksanaan Kegiatan Pengabdian Fermentasi Kotoran Kambing</w:t>
      </w:r>
    </w:p>
    <w:tbl>
      <w:tblPr>
        <w:tblStyle w:val="TableGrid"/>
        <w:tblW w:w="0" w:type="auto"/>
        <w:tblLook w:val="04A0" w:firstRow="1" w:lastRow="0" w:firstColumn="1" w:lastColumn="0" w:noHBand="0" w:noVBand="1"/>
      </w:tblPr>
      <w:tblGrid>
        <w:gridCol w:w="510"/>
        <w:gridCol w:w="2787"/>
        <w:gridCol w:w="3015"/>
        <w:gridCol w:w="2930"/>
      </w:tblGrid>
      <w:tr w:rsidR="00D41CDF" w:rsidRPr="002B3305" w:rsidTr="00A34628">
        <w:tc>
          <w:tcPr>
            <w:tcW w:w="0" w:type="auto"/>
            <w:hideMark/>
          </w:tcPr>
          <w:p w:rsidR="00D41CDF" w:rsidRPr="002B3305" w:rsidRDefault="00D41CDF" w:rsidP="006D0DC7">
            <w:pPr>
              <w:jc w:val="both"/>
              <w:rPr>
                <w:rFonts w:ascii="Arial" w:hAnsi="Arial" w:cs="Arial"/>
                <w:b/>
                <w:bCs/>
              </w:rPr>
            </w:pPr>
            <w:r w:rsidRPr="002B3305">
              <w:rPr>
                <w:rFonts w:ascii="Arial" w:hAnsi="Arial" w:cs="Arial"/>
                <w:b/>
                <w:bCs/>
              </w:rPr>
              <w:t>No</w:t>
            </w:r>
          </w:p>
        </w:tc>
        <w:tc>
          <w:tcPr>
            <w:tcW w:w="0" w:type="auto"/>
            <w:hideMark/>
          </w:tcPr>
          <w:p w:rsidR="00D41CDF" w:rsidRPr="002B3305" w:rsidRDefault="00D41CDF" w:rsidP="006D0DC7">
            <w:pPr>
              <w:jc w:val="both"/>
              <w:rPr>
                <w:rFonts w:ascii="Arial" w:hAnsi="Arial" w:cs="Arial"/>
                <w:b/>
                <w:bCs/>
              </w:rPr>
            </w:pPr>
            <w:r w:rsidRPr="002B3305">
              <w:rPr>
                <w:rFonts w:ascii="Arial" w:hAnsi="Arial" w:cs="Arial"/>
                <w:b/>
                <w:bCs/>
              </w:rPr>
              <w:t>Indikator Evaluasi</w:t>
            </w:r>
          </w:p>
        </w:tc>
        <w:tc>
          <w:tcPr>
            <w:tcW w:w="0" w:type="auto"/>
            <w:hideMark/>
          </w:tcPr>
          <w:p w:rsidR="00D41CDF" w:rsidRPr="002B3305" w:rsidRDefault="00D41CDF" w:rsidP="006D0DC7">
            <w:pPr>
              <w:jc w:val="both"/>
              <w:rPr>
                <w:rFonts w:ascii="Arial" w:hAnsi="Arial" w:cs="Arial"/>
                <w:b/>
                <w:bCs/>
              </w:rPr>
            </w:pPr>
            <w:r w:rsidRPr="002B3305">
              <w:rPr>
                <w:rFonts w:ascii="Arial" w:hAnsi="Arial" w:cs="Arial"/>
                <w:b/>
                <w:bCs/>
              </w:rPr>
              <w:t>Kondisi Awal</w:t>
            </w:r>
          </w:p>
        </w:tc>
        <w:tc>
          <w:tcPr>
            <w:tcW w:w="0" w:type="auto"/>
            <w:hideMark/>
          </w:tcPr>
          <w:p w:rsidR="00D41CDF" w:rsidRPr="002B3305" w:rsidRDefault="00D41CDF" w:rsidP="006D0DC7">
            <w:pPr>
              <w:jc w:val="both"/>
              <w:rPr>
                <w:rFonts w:ascii="Arial" w:hAnsi="Arial" w:cs="Arial"/>
                <w:b/>
                <w:bCs/>
              </w:rPr>
            </w:pPr>
            <w:r w:rsidRPr="002B3305">
              <w:rPr>
                <w:rFonts w:ascii="Arial" w:hAnsi="Arial" w:cs="Arial"/>
                <w:b/>
                <w:bCs/>
              </w:rPr>
              <w:t>Kondisi Setelah Kegiatan</w:t>
            </w:r>
          </w:p>
        </w:tc>
      </w:tr>
      <w:tr w:rsidR="00D41CDF" w:rsidRPr="002B3305" w:rsidTr="00A34628">
        <w:tc>
          <w:tcPr>
            <w:tcW w:w="0" w:type="auto"/>
            <w:hideMark/>
          </w:tcPr>
          <w:p w:rsidR="00D41CDF" w:rsidRPr="002B3305" w:rsidRDefault="00D41CDF" w:rsidP="006D0DC7">
            <w:pPr>
              <w:jc w:val="both"/>
              <w:rPr>
                <w:rFonts w:ascii="Arial" w:hAnsi="Arial" w:cs="Arial"/>
              </w:rPr>
            </w:pPr>
            <w:r w:rsidRPr="002B3305">
              <w:rPr>
                <w:rFonts w:ascii="Arial" w:hAnsi="Arial" w:cs="Arial"/>
              </w:rPr>
              <w:t>1</w:t>
            </w:r>
          </w:p>
        </w:tc>
        <w:tc>
          <w:tcPr>
            <w:tcW w:w="0" w:type="auto"/>
            <w:hideMark/>
          </w:tcPr>
          <w:p w:rsidR="00D41CDF" w:rsidRPr="002B3305" w:rsidRDefault="00D41CDF" w:rsidP="00A34628">
            <w:pPr>
              <w:rPr>
                <w:rFonts w:ascii="Arial" w:hAnsi="Arial" w:cs="Arial"/>
              </w:rPr>
            </w:pPr>
            <w:r w:rsidRPr="002B3305">
              <w:rPr>
                <w:rFonts w:ascii="Arial" w:hAnsi="Arial" w:cs="Arial"/>
              </w:rPr>
              <w:t>Jumlah peserta kegiatan</w:t>
            </w:r>
          </w:p>
        </w:tc>
        <w:tc>
          <w:tcPr>
            <w:tcW w:w="0" w:type="auto"/>
            <w:hideMark/>
          </w:tcPr>
          <w:p w:rsidR="00D41CDF" w:rsidRPr="002B3305" w:rsidRDefault="00D41CDF" w:rsidP="00A34628">
            <w:pPr>
              <w:rPr>
                <w:rFonts w:ascii="Arial" w:hAnsi="Arial" w:cs="Arial"/>
              </w:rPr>
            </w:pPr>
            <w:r w:rsidRPr="002B3305">
              <w:rPr>
                <w:rFonts w:ascii="Arial" w:hAnsi="Arial" w:cs="Arial"/>
              </w:rPr>
              <w:t>–</w:t>
            </w:r>
          </w:p>
        </w:tc>
        <w:tc>
          <w:tcPr>
            <w:tcW w:w="0" w:type="auto"/>
            <w:hideMark/>
          </w:tcPr>
          <w:p w:rsidR="00D41CDF" w:rsidRPr="002B3305" w:rsidRDefault="00D41CDF" w:rsidP="00A34628">
            <w:pPr>
              <w:rPr>
                <w:rFonts w:ascii="Arial" w:hAnsi="Arial" w:cs="Arial"/>
              </w:rPr>
            </w:pPr>
            <w:r w:rsidRPr="002B3305">
              <w:rPr>
                <w:rFonts w:ascii="Arial" w:hAnsi="Arial" w:cs="Arial"/>
              </w:rPr>
              <w:t>±20 orang</w:t>
            </w:r>
          </w:p>
        </w:tc>
      </w:tr>
      <w:tr w:rsidR="00D41CDF" w:rsidRPr="002B3305" w:rsidTr="00A34628">
        <w:tc>
          <w:tcPr>
            <w:tcW w:w="0" w:type="auto"/>
            <w:hideMark/>
          </w:tcPr>
          <w:p w:rsidR="00D41CDF" w:rsidRPr="002B3305" w:rsidRDefault="00D41CDF" w:rsidP="006D0DC7">
            <w:pPr>
              <w:jc w:val="both"/>
              <w:rPr>
                <w:rFonts w:ascii="Arial" w:hAnsi="Arial" w:cs="Arial"/>
              </w:rPr>
            </w:pPr>
            <w:r w:rsidRPr="002B3305">
              <w:rPr>
                <w:rFonts w:ascii="Arial" w:hAnsi="Arial" w:cs="Arial"/>
              </w:rPr>
              <w:t>2</w:t>
            </w:r>
          </w:p>
        </w:tc>
        <w:tc>
          <w:tcPr>
            <w:tcW w:w="0" w:type="auto"/>
            <w:hideMark/>
          </w:tcPr>
          <w:p w:rsidR="00D41CDF" w:rsidRPr="002B3305" w:rsidRDefault="00D41CDF" w:rsidP="00A34628">
            <w:pPr>
              <w:rPr>
                <w:rFonts w:ascii="Arial" w:hAnsi="Arial" w:cs="Arial"/>
              </w:rPr>
            </w:pPr>
            <w:r w:rsidRPr="002B3305">
              <w:rPr>
                <w:rFonts w:ascii="Arial" w:hAnsi="Arial" w:cs="Arial"/>
              </w:rPr>
              <w:t>Pengetahuan tentang pupuk organik</w:t>
            </w:r>
          </w:p>
        </w:tc>
        <w:tc>
          <w:tcPr>
            <w:tcW w:w="0" w:type="auto"/>
            <w:hideMark/>
          </w:tcPr>
          <w:p w:rsidR="00D41CDF" w:rsidRPr="002B3305" w:rsidRDefault="00D41CDF" w:rsidP="00A34628">
            <w:pPr>
              <w:rPr>
                <w:rFonts w:ascii="Arial" w:hAnsi="Arial" w:cs="Arial"/>
              </w:rPr>
            </w:pPr>
            <w:r w:rsidRPr="002B3305">
              <w:rPr>
                <w:rFonts w:ascii="Arial" w:hAnsi="Arial" w:cs="Arial"/>
              </w:rPr>
              <w:t>Rendah (belum memahami proses fermentasi)</w:t>
            </w:r>
          </w:p>
        </w:tc>
        <w:tc>
          <w:tcPr>
            <w:tcW w:w="0" w:type="auto"/>
            <w:hideMark/>
          </w:tcPr>
          <w:p w:rsidR="00D41CDF" w:rsidRPr="002B3305" w:rsidRDefault="00597DF0" w:rsidP="00A34628">
            <w:pPr>
              <w:rPr>
                <w:rFonts w:ascii="Arial" w:hAnsi="Arial" w:cs="Arial"/>
              </w:rPr>
            </w:pPr>
            <w:r>
              <w:rPr>
                <w:rFonts w:ascii="Arial" w:hAnsi="Arial" w:cs="Arial"/>
              </w:rPr>
              <w:t>Meningkat</w:t>
            </w:r>
            <w:r>
              <w:t xml:space="preserve"> </w:t>
            </w:r>
            <w:r w:rsidR="00D41CDF" w:rsidRPr="002B3305">
              <w:rPr>
                <w:rFonts w:ascii="Arial" w:hAnsi="Arial" w:cs="Arial"/>
              </w:rPr>
              <w:t>(memahami tahapan fermentasi)</w:t>
            </w:r>
          </w:p>
        </w:tc>
      </w:tr>
      <w:tr w:rsidR="00D41CDF" w:rsidRPr="002B3305" w:rsidTr="00A34628">
        <w:tc>
          <w:tcPr>
            <w:tcW w:w="0" w:type="auto"/>
            <w:hideMark/>
          </w:tcPr>
          <w:p w:rsidR="00D41CDF" w:rsidRPr="002B3305" w:rsidRDefault="00D41CDF" w:rsidP="006D0DC7">
            <w:pPr>
              <w:jc w:val="both"/>
              <w:rPr>
                <w:rFonts w:ascii="Arial" w:hAnsi="Arial" w:cs="Arial"/>
              </w:rPr>
            </w:pPr>
            <w:r w:rsidRPr="002B3305">
              <w:rPr>
                <w:rFonts w:ascii="Arial" w:hAnsi="Arial" w:cs="Arial"/>
              </w:rPr>
              <w:t>3</w:t>
            </w:r>
          </w:p>
        </w:tc>
        <w:tc>
          <w:tcPr>
            <w:tcW w:w="0" w:type="auto"/>
            <w:hideMark/>
          </w:tcPr>
          <w:p w:rsidR="00D41CDF" w:rsidRPr="002B3305" w:rsidRDefault="00D41CDF" w:rsidP="00A34628">
            <w:pPr>
              <w:rPr>
                <w:rFonts w:ascii="Arial" w:hAnsi="Arial" w:cs="Arial"/>
              </w:rPr>
            </w:pPr>
            <w:r w:rsidRPr="002B3305">
              <w:rPr>
                <w:rFonts w:ascii="Arial" w:hAnsi="Arial" w:cs="Arial"/>
              </w:rPr>
              <w:t>Kemampuan mengolah kotoran kambing</w:t>
            </w:r>
          </w:p>
        </w:tc>
        <w:tc>
          <w:tcPr>
            <w:tcW w:w="0" w:type="auto"/>
            <w:hideMark/>
          </w:tcPr>
          <w:p w:rsidR="00D41CDF" w:rsidRPr="002B3305" w:rsidRDefault="00D41CDF" w:rsidP="00A34628">
            <w:pPr>
              <w:rPr>
                <w:rFonts w:ascii="Arial" w:hAnsi="Arial" w:cs="Arial"/>
              </w:rPr>
            </w:pPr>
            <w:r w:rsidRPr="002B3305">
              <w:rPr>
                <w:rFonts w:ascii="Arial" w:hAnsi="Arial" w:cs="Arial"/>
              </w:rPr>
              <w:t>Belum mampu mengolah secara mandiri</w:t>
            </w:r>
          </w:p>
        </w:tc>
        <w:tc>
          <w:tcPr>
            <w:tcW w:w="0" w:type="auto"/>
            <w:hideMark/>
          </w:tcPr>
          <w:p w:rsidR="00D41CDF" w:rsidRPr="002B3305" w:rsidRDefault="00D41CDF" w:rsidP="00A34628">
            <w:pPr>
              <w:rPr>
                <w:rFonts w:ascii="Arial" w:hAnsi="Arial" w:cs="Arial"/>
              </w:rPr>
            </w:pPr>
            <w:r w:rsidRPr="002B3305">
              <w:rPr>
                <w:rFonts w:ascii="Arial" w:hAnsi="Arial" w:cs="Arial"/>
              </w:rPr>
              <w:t>Mampu melakukan fermentasi sederhana</w:t>
            </w:r>
          </w:p>
        </w:tc>
      </w:tr>
      <w:tr w:rsidR="00D41CDF" w:rsidRPr="002B3305" w:rsidTr="00A34628">
        <w:tc>
          <w:tcPr>
            <w:tcW w:w="0" w:type="auto"/>
            <w:hideMark/>
          </w:tcPr>
          <w:p w:rsidR="00D41CDF" w:rsidRPr="002B3305" w:rsidRDefault="00D41CDF" w:rsidP="006D0DC7">
            <w:pPr>
              <w:jc w:val="both"/>
              <w:rPr>
                <w:rFonts w:ascii="Arial" w:hAnsi="Arial" w:cs="Arial"/>
              </w:rPr>
            </w:pPr>
            <w:r w:rsidRPr="002B3305">
              <w:rPr>
                <w:rFonts w:ascii="Arial" w:hAnsi="Arial" w:cs="Arial"/>
              </w:rPr>
              <w:t>4</w:t>
            </w:r>
          </w:p>
        </w:tc>
        <w:tc>
          <w:tcPr>
            <w:tcW w:w="0" w:type="auto"/>
            <w:hideMark/>
          </w:tcPr>
          <w:p w:rsidR="00D41CDF" w:rsidRPr="002B3305" w:rsidRDefault="00D41CDF" w:rsidP="00A34628">
            <w:pPr>
              <w:rPr>
                <w:rFonts w:ascii="Arial" w:hAnsi="Arial" w:cs="Arial"/>
              </w:rPr>
            </w:pPr>
            <w:r w:rsidRPr="002B3305">
              <w:rPr>
                <w:rFonts w:ascii="Arial" w:hAnsi="Arial" w:cs="Arial"/>
              </w:rPr>
              <w:t>Pemanfaatan limbah kotoran kambing</w:t>
            </w:r>
          </w:p>
        </w:tc>
        <w:tc>
          <w:tcPr>
            <w:tcW w:w="0" w:type="auto"/>
            <w:hideMark/>
          </w:tcPr>
          <w:p w:rsidR="00D41CDF" w:rsidRPr="002B3305" w:rsidRDefault="00D41CDF" w:rsidP="00A34628">
            <w:pPr>
              <w:rPr>
                <w:rFonts w:ascii="Arial" w:hAnsi="Arial" w:cs="Arial"/>
              </w:rPr>
            </w:pPr>
            <w:r w:rsidRPr="002B3305">
              <w:rPr>
                <w:rFonts w:ascii="Arial" w:hAnsi="Arial" w:cs="Arial"/>
              </w:rPr>
              <w:t>Limbah menumpuk di sekitar kandang</w:t>
            </w:r>
          </w:p>
        </w:tc>
        <w:tc>
          <w:tcPr>
            <w:tcW w:w="0" w:type="auto"/>
            <w:hideMark/>
          </w:tcPr>
          <w:p w:rsidR="00D41CDF" w:rsidRPr="002B3305" w:rsidRDefault="006C6C97" w:rsidP="00A34628">
            <w:pPr>
              <w:rPr>
                <w:rFonts w:ascii="Arial" w:hAnsi="Arial" w:cs="Arial"/>
              </w:rPr>
            </w:pPr>
            <w:r>
              <w:rPr>
                <w:rFonts w:ascii="Arial" w:hAnsi="Arial" w:cs="Arial"/>
              </w:rPr>
              <w:t xml:space="preserve">Mulai </w:t>
            </w:r>
            <w:r w:rsidR="00D41CDF" w:rsidRPr="002B3305">
              <w:rPr>
                <w:rFonts w:ascii="Arial" w:hAnsi="Arial" w:cs="Arial"/>
              </w:rPr>
              <w:t>dimanfaatkan sebagai pupuk organik</w:t>
            </w:r>
          </w:p>
        </w:tc>
      </w:tr>
      <w:tr w:rsidR="00D41CDF" w:rsidRPr="002B3305" w:rsidTr="00A34628">
        <w:tc>
          <w:tcPr>
            <w:tcW w:w="0" w:type="auto"/>
            <w:hideMark/>
          </w:tcPr>
          <w:p w:rsidR="00D41CDF" w:rsidRPr="002B3305" w:rsidRDefault="00D41CDF" w:rsidP="006D0DC7">
            <w:pPr>
              <w:jc w:val="both"/>
              <w:rPr>
                <w:rFonts w:ascii="Arial" w:hAnsi="Arial" w:cs="Arial"/>
              </w:rPr>
            </w:pPr>
            <w:r w:rsidRPr="002B3305">
              <w:rPr>
                <w:rFonts w:ascii="Arial" w:hAnsi="Arial" w:cs="Arial"/>
              </w:rPr>
              <w:t>5</w:t>
            </w:r>
          </w:p>
        </w:tc>
        <w:tc>
          <w:tcPr>
            <w:tcW w:w="0" w:type="auto"/>
            <w:hideMark/>
          </w:tcPr>
          <w:p w:rsidR="00D41CDF" w:rsidRPr="002B3305" w:rsidRDefault="00D41CDF" w:rsidP="00A34628">
            <w:pPr>
              <w:rPr>
                <w:rFonts w:ascii="Arial" w:hAnsi="Arial" w:cs="Arial"/>
              </w:rPr>
            </w:pPr>
            <w:r w:rsidRPr="002B3305">
              <w:rPr>
                <w:rFonts w:ascii="Arial" w:hAnsi="Arial" w:cs="Arial"/>
              </w:rPr>
              <w:t>Dampak lingkungan</w:t>
            </w:r>
          </w:p>
        </w:tc>
        <w:tc>
          <w:tcPr>
            <w:tcW w:w="0" w:type="auto"/>
            <w:hideMark/>
          </w:tcPr>
          <w:p w:rsidR="00D41CDF" w:rsidRPr="002B3305" w:rsidRDefault="00D41CDF" w:rsidP="00A34628">
            <w:pPr>
              <w:rPr>
                <w:rFonts w:ascii="Arial" w:hAnsi="Arial" w:cs="Arial"/>
              </w:rPr>
            </w:pPr>
            <w:r w:rsidRPr="002B3305">
              <w:rPr>
                <w:rFonts w:ascii="Arial" w:hAnsi="Arial" w:cs="Arial"/>
              </w:rPr>
              <w:t>Bau dan potensi pencemaran</w:t>
            </w:r>
          </w:p>
        </w:tc>
        <w:tc>
          <w:tcPr>
            <w:tcW w:w="0" w:type="auto"/>
            <w:hideMark/>
          </w:tcPr>
          <w:p w:rsidR="00D41CDF" w:rsidRPr="002B3305" w:rsidRDefault="00D41CDF" w:rsidP="00A34628">
            <w:pPr>
              <w:rPr>
                <w:rFonts w:ascii="Arial" w:hAnsi="Arial" w:cs="Arial"/>
              </w:rPr>
            </w:pPr>
            <w:r w:rsidRPr="002B3305">
              <w:rPr>
                <w:rFonts w:ascii="Arial" w:hAnsi="Arial" w:cs="Arial"/>
              </w:rPr>
              <w:t>Bau berkurang dan lingkungan lebih bersih</w:t>
            </w:r>
          </w:p>
        </w:tc>
      </w:tr>
    </w:tbl>
    <w:p w:rsidR="00D41CDF" w:rsidRPr="002B3305" w:rsidRDefault="00D41CDF" w:rsidP="00A34628">
      <w:pPr>
        <w:pStyle w:val="NormalWeb"/>
        <w:spacing w:line="276" w:lineRule="auto"/>
        <w:jc w:val="both"/>
        <w:rPr>
          <w:rFonts w:ascii="Arial" w:hAnsi="Arial" w:cs="Arial"/>
          <w:lang w:val="en-US"/>
        </w:rPr>
      </w:pPr>
      <w:r>
        <w:rPr>
          <w:rFonts w:ascii="Arial" w:hAnsi="Arial" w:cs="Arial"/>
          <w:b/>
          <w:lang w:val="en-ID"/>
        </w:rPr>
        <w:tab/>
      </w:r>
      <w:r w:rsidRPr="002B3305">
        <w:rPr>
          <w:rFonts w:ascii="Arial" w:hAnsi="Arial" w:cs="Arial"/>
        </w:rPr>
        <w:t>Berdasarkan Tabel 1, terlihat adanya peningkatan pengetahuan dan keterampilan masyarakat dalam mengolah kotoran kambing menjadi pupuk organik. Perubahan ini menunjukkan bahwa kegiatan pelatihan dan praktik langsung efektif dalam meningkatkan pemahaman masyarakat. Hasil ini sejalan dengan penelitian Nurhapsa et al. (2021) yang menyatakan bahwa pelatihan pengolahan limbah ternak mampu meningkatkan kapasitas dan kemandirian peternak.</w:t>
      </w:r>
    </w:p>
    <w:p w:rsidR="00D41CDF" w:rsidRPr="002B3305" w:rsidRDefault="00D41CDF" w:rsidP="00D41CDF">
      <w:pPr>
        <w:pStyle w:val="Heading3"/>
        <w:jc w:val="both"/>
        <w:rPr>
          <w:rFonts w:ascii="Arial" w:hAnsi="Arial" w:cs="Arial"/>
          <w:sz w:val="24"/>
          <w:szCs w:val="24"/>
        </w:rPr>
      </w:pPr>
      <w:r w:rsidRPr="002B3305">
        <w:rPr>
          <w:rFonts w:ascii="Arial" w:hAnsi="Arial" w:cs="Arial"/>
          <w:sz w:val="24"/>
          <w:szCs w:val="24"/>
        </w:rPr>
        <w:t>Proses Fermentasi Kotoran Kambing</w:t>
      </w:r>
    </w:p>
    <w:p w:rsidR="00D41CDF" w:rsidRPr="002B3305" w:rsidRDefault="00D41CDF" w:rsidP="00A34628">
      <w:pPr>
        <w:pStyle w:val="NormalWeb"/>
        <w:spacing w:line="276" w:lineRule="auto"/>
        <w:jc w:val="both"/>
        <w:rPr>
          <w:rFonts w:ascii="Arial" w:hAnsi="Arial" w:cs="Arial"/>
        </w:rPr>
      </w:pPr>
      <w:r>
        <w:rPr>
          <w:rFonts w:ascii="Arial" w:hAnsi="Arial" w:cs="Arial"/>
          <w:lang w:val="en-US"/>
        </w:rPr>
        <w:tab/>
      </w:r>
      <w:r w:rsidRPr="002B3305">
        <w:rPr>
          <w:rFonts w:ascii="Arial" w:hAnsi="Arial" w:cs="Arial"/>
        </w:rPr>
        <w:t xml:space="preserve">Proses fermentasi kotoran kambing dilakukan dengan mencampurkan kotoran kambing dengan bahan pendukung seperti aktivator mikroorganisme dan air </w:t>
      </w:r>
      <w:r w:rsidRPr="002B3305">
        <w:rPr>
          <w:rFonts w:ascii="Arial" w:hAnsi="Arial" w:cs="Arial"/>
        </w:rPr>
        <w:lastRenderedPageBreak/>
        <w:t>sesuai takaran yang dianjurkan. Campuran tersebut kemudian difermentasi selama ±14–21 hari dengan pengadukan secara berkala. Selama proses fermentasi berlangsung, terjadi perubahan fisik pada bahan, seperti berkurangnya bau menyengat dan perubahan tekstur menjadi lebih remah, yang menandakan proses dekomposisi berjalan dengan baik.</w:t>
      </w:r>
    </w:p>
    <w:p w:rsidR="00D41CDF" w:rsidRPr="00A27D20" w:rsidRDefault="00D41CDF" w:rsidP="00A34628">
      <w:pPr>
        <w:pStyle w:val="NormalWeb"/>
        <w:spacing w:line="276" w:lineRule="auto"/>
        <w:jc w:val="both"/>
        <w:rPr>
          <w:rFonts w:ascii="Arial" w:hAnsi="Arial" w:cs="Arial"/>
          <w:lang w:val="en-US"/>
        </w:rPr>
      </w:pPr>
      <w:r>
        <w:rPr>
          <w:rFonts w:ascii="Arial" w:hAnsi="Arial" w:cs="Arial"/>
          <w:lang w:val="en-US"/>
        </w:rPr>
        <w:tab/>
      </w:r>
      <w:r w:rsidRPr="002B3305">
        <w:rPr>
          <w:rFonts w:ascii="Arial" w:hAnsi="Arial" w:cs="Arial"/>
        </w:rPr>
        <w:t>Hasil fermentasi menunjukkan bahwa pupuk organik yang dihasilkan lebih mudah diaplikasikan ke lahan pertanian dan tidak menimbulkan bau yang mengganggu lingkungan sekitar. Hasil ini sejalan dengan pendapat Ramayana et al. (2021) yang menyatakan bahwa fermentasi kotoran kambing mampu memperbaiki kualitas pupuk organik serta meningkatkan kenyamanan penggunaannya oleh petani.</w:t>
      </w:r>
    </w:p>
    <w:p w:rsidR="00D41CDF" w:rsidRPr="002B3305" w:rsidRDefault="00D41CDF" w:rsidP="00D41CDF">
      <w:pPr>
        <w:pStyle w:val="Heading3"/>
        <w:jc w:val="both"/>
        <w:rPr>
          <w:rFonts w:ascii="Arial" w:hAnsi="Arial" w:cs="Arial"/>
          <w:sz w:val="24"/>
          <w:szCs w:val="24"/>
        </w:rPr>
      </w:pPr>
      <w:r w:rsidRPr="002B3305">
        <w:rPr>
          <w:rFonts w:ascii="Arial" w:hAnsi="Arial" w:cs="Arial"/>
          <w:sz w:val="24"/>
          <w:szCs w:val="24"/>
        </w:rPr>
        <w:t>Dampak Kegiatan terhadap Petani dan Lingkungan</w:t>
      </w:r>
    </w:p>
    <w:p w:rsidR="00D41CDF" w:rsidRPr="002B3305" w:rsidRDefault="00D41CDF" w:rsidP="00A34628">
      <w:pPr>
        <w:pStyle w:val="NormalWeb"/>
        <w:spacing w:line="276" w:lineRule="auto"/>
        <w:jc w:val="both"/>
        <w:rPr>
          <w:rFonts w:ascii="Arial" w:hAnsi="Arial" w:cs="Arial"/>
        </w:rPr>
      </w:pPr>
      <w:r>
        <w:rPr>
          <w:rFonts w:ascii="Arial" w:hAnsi="Arial" w:cs="Arial"/>
          <w:lang w:val="en-US"/>
        </w:rPr>
        <w:tab/>
      </w:r>
      <w:r w:rsidRPr="002B3305">
        <w:rPr>
          <w:rFonts w:ascii="Arial" w:hAnsi="Arial" w:cs="Arial"/>
        </w:rPr>
        <w:t>Pemanfaatan kotoran kambing sebagai pupuk organik memberikan dampak positif bagi petani dan lingkungan di Desa Martajaya. Dari sisi lingkungan, pengolahan limbah ternak melalui fermentasi mampu mengurangi penumpukan kotoran kambing di sekitar kandang, sehingga menekan potensi pencemaran lingkungan dan bau tidak sedap. Dari sisi ekonomi, penggunaan pupuk organik hasil fermentasi berpotensi mengurangi ketergantungan petani terhadap pupuk kimia yang harganya relatif mahal.</w:t>
      </w:r>
    </w:p>
    <w:p w:rsidR="00D41CDF" w:rsidRPr="002B3305" w:rsidRDefault="00D41CDF" w:rsidP="00A34628">
      <w:pPr>
        <w:pStyle w:val="NormalWeb"/>
        <w:spacing w:line="276" w:lineRule="auto"/>
        <w:jc w:val="both"/>
        <w:rPr>
          <w:rFonts w:ascii="Arial" w:hAnsi="Arial" w:cs="Arial"/>
        </w:rPr>
      </w:pPr>
      <w:r>
        <w:rPr>
          <w:rFonts w:ascii="Arial" w:hAnsi="Arial" w:cs="Arial"/>
          <w:lang w:val="en-US"/>
        </w:rPr>
        <w:tab/>
      </w:r>
      <w:r w:rsidRPr="002B3305">
        <w:rPr>
          <w:rFonts w:ascii="Arial" w:hAnsi="Arial" w:cs="Arial"/>
        </w:rPr>
        <w:t>Selain itu, peningkatan pemahaman masyarakat mengenai pupuk organik mendukung penerapan sistem pertanian yang lebih ramah lingkungan dan berkelanjutan. Hasil kegiatan ini sejalan dengan konsep pertanian organik yang menekankan pemanfaatan sumber daya lokal dan pengurangan input kimia sintetis (Soemarno, 2007; Novitasari &amp; Caroline, 2021).</w:t>
      </w:r>
    </w:p>
    <w:p w:rsidR="00D41CDF" w:rsidRPr="002B3305" w:rsidRDefault="00D41CDF" w:rsidP="00D41CDF">
      <w:pPr>
        <w:pStyle w:val="Heading3"/>
        <w:jc w:val="both"/>
        <w:rPr>
          <w:rFonts w:ascii="Arial" w:hAnsi="Arial" w:cs="Arial"/>
          <w:sz w:val="24"/>
          <w:szCs w:val="24"/>
        </w:rPr>
      </w:pPr>
      <w:r w:rsidRPr="002B3305">
        <w:rPr>
          <w:rFonts w:ascii="Arial" w:hAnsi="Arial" w:cs="Arial"/>
          <w:sz w:val="24"/>
          <w:szCs w:val="24"/>
        </w:rPr>
        <w:t>Ketercapaian Tujuan Kegiatan</w:t>
      </w:r>
    </w:p>
    <w:p w:rsidR="00D41CDF" w:rsidRDefault="00D41CDF" w:rsidP="00A34628">
      <w:pPr>
        <w:pStyle w:val="NormalWeb"/>
        <w:spacing w:line="276" w:lineRule="auto"/>
        <w:jc w:val="both"/>
        <w:rPr>
          <w:lang w:val="en-US"/>
        </w:rPr>
      </w:pPr>
      <w:r>
        <w:rPr>
          <w:rFonts w:ascii="Arial" w:hAnsi="Arial" w:cs="Arial"/>
          <w:lang w:val="en-US"/>
        </w:rPr>
        <w:tab/>
      </w:r>
      <w:r w:rsidRPr="002B3305">
        <w:rPr>
          <w:rFonts w:ascii="Arial" w:hAnsi="Arial" w:cs="Arial"/>
        </w:rPr>
        <w:t>Berdasarkan hasil pelaksanaan kegiatan, dapat disimpulkan bahwa tujuan pengabdian kepada masyarakat ini telah tercapai. Masyarakat tidak hanya memperoleh pengetahuan mengenai proses fermentasi kotoran kambing, tetapi juga memiliki keterampilan awal untuk mempraktikkannya secara mandiri. Dengan demikian, kegiatan ini diharapkan dapat berkontribusi terhadap pengelolaan limbah peternakan yang berkelanjutan serta peningkatan produktivi</w:t>
      </w:r>
      <w:r w:rsidR="00597DF0">
        <w:rPr>
          <w:rFonts w:ascii="Arial" w:hAnsi="Arial" w:cs="Arial"/>
        </w:rPr>
        <w:t>tas pertanian di Desa Martajaya.</w:t>
      </w:r>
      <w:r w:rsidR="00597DF0">
        <w:rPr>
          <w:lang w:val="en-US"/>
        </w:rPr>
        <w:t xml:space="preserve"> </w:t>
      </w:r>
    </w:p>
    <w:p w:rsidR="00597DF0" w:rsidRDefault="00597DF0" w:rsidP="00D41CDF">
      <w:pPr>
        <w:pStyle w:val="NormalWeb"/>
        <w:rPr>
          <w:lang w:val="en-US"/>
        </w:rPr>
      </w:pPr>
    </w:p>
    <w:p w:rsidR="00597DF0" w:rsidRDefault="00597DF0" w:rsidP="00D41CDF">
      <w:pPr>
        <w:pStyle w:val="NormalWeb"/>
        <w:rPr>
          <w:lang w:val="en-US"/>
        </w:rPr>
      </w:pPr>
    </w:p>
    <w:p w:rsidR="006C6C97" w:rsidRDefault="006C6C97" w:rsidP="00D41CDF">
      <w:pPr>
        <w:pStyle w:val="NormalWeb"/>
        <w:rPr>
          <w:lang w:val="en-US"/>
        </w:rPr>
      </w:pPr>
    </w:p>
    <w:p w:rsidR="006C6C97" w:rsidRPr="006C6C97" w:rsidRDefault="00A34628" w:rsidP="006C6C97">
      <w:pPr>
        <w:rPr>
          <w:lang w:val="en-US" w:eastAsia="id-ID"/>
        </w:rPr>
      </w:pPr>
      <w:r>
        <w:rPr>
          <w:noProof/>
        </w:rPr>
        <w:lastRenderedPageBreak/>
        <w:drawing>
          <wp:anchor distT="0" distB="0" distL="114300" distR="114300" simplePos="0" relativeHeight="251659264" behindDoc="0" locked="0" layoutInCell="1" allowOverlap="1">
            <wp:simplePos x="0" y="0"/>
            <wp:positionH relativeFrom="column">
              <wp:posOffset>381635</wp:posOffset>
            </wp:positionH>
            <wp:positionV relativeFrom="paragraph">
              <wp:posOffset>31323</wp:posOffset>
            </wp:positionV>
            <wp:extent cx="4744085" cy="2669540"/>
            <wp:effectExtent l="19050" t="0" r="0" b="0"/>
            <wp:wrapNone/>
            <wp:docPr id="6" name="Picture 5" descr="WhatsApp Image 2026-01-23 at 21.15.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6-01-23 at 21.15.52.jpeg"/>
                    <pic:cNvPicPr/>
                  </pic:nvPicPr>
                  <pic:blipFill>
                    <a:blip r:embed="rId14"/>
                    <a:stretch>
                      <a:fillRect/>
                    </a:stretch>
                  </pic:blipFill>
                  <pic:spPr>
                    <a:xfrm>
                      <a:off x="0" y="0"/>
                      <a:ext cx="4744085" cy="2669540"/>
                    </a:xfrm>
                    <a:prstGeom prst="rect">
                      <a:avLst/>
                    </a:prstGeom>
                  </pic:spPr>
                </pic:pic>
              </a:graphicData>
            </a:graphic>
          </wp:anchor>
        </w:drawing>
      </w:r>
    </w:p>
    <w:p w:rsidR="006C6C97" w:rsidRPr="006C6C97" w:rsidRDefault="006C6C97" w:rsidP="006C6C97">
      <w:pPr>
        <w:rPr>
          <w:lang w:val="en-US" w:eastAsia="id-ID"/>
        </w:rPr>
      </w:pPr>
    </w:p>
    <w:p w:rsidR="006C6C97" w:rsidRPr="006C6C97" w:rsidRDefault="006C6C97" w:rsidP="006C6C97">
      <w:pPr>
        <w:rPr>
          <w:lang w:val="en-US" w:eastAsia="id-ID"/>
        </w:rPr>
      </w:pPr>
    </w:p>
    <w:p w:rsidR="006C6C97" w:rsidRPr="006C6C97" w:rsidRDefault="006C6C97" w:rsidP="006C6C97">
      <w:pPr>
        <w:rPr>
          <w:lang w:val="en-US" w:eastAsia="id-ID"/>
        </w:rPr>
      </w:pPr>
    </w:p>
    <w:p w:rsidR="006C6C97" w:rsidRPr="006C6C97" w:rsidRDefault="006C6C97" w:rsidP="006C6C97">
      <w:pPr>
        <w:rPr>
          <w:lang w:val="en-US" w:eastAsia="id-ID"/>
        </w:rPr>
      </w:pPr>
    </w:p>
    <w:p w:rsidR="006C6C97" w:rsidRDefault="006C6C97" w:rsidP="006C6C97">
      <w:pPr>
        <w:rPr>
          <w:lang w:val="en-US" w:eastAsia="id-ID"/>
        </w:rPr>
      </w:pPr>
    </w:p>
    <w:p w:rsidR="00A34628" w:rsidRDefault="00A34628" w:rsidP="006C6C97">
      <w:pPr>
        <w:rPr>
          <w:lang w:val="en-US" w:eastAsia="id-ID"/>
        </w:rPr>
      </w:pPr>
    </w:p>
    <w:p w:rsidR="00A34628" w:rsidRPr="006C6C97" w:rsidRDefault="00A34628" w:rsidP="006C6C97">
      <w:pPr>
        <w:rPr>
          <w:lang w:val="en-US" w:eastAsia="id-ID"/>
        </w:rPr>
      </w:pPr>
    </w:p>
    <w:p w:rsidR="006C6C97" w:rsidRDefault="006C6C97" w:rsidP="006C6C97">
      <w:pPr>
        <w:rPr>
          <w:lang w:val="en-US" w:eastAsia="id-ID"/>
        </w:rPr>
      </w:pPr>
    </w:p>
    <w:p w:rsidR="00A34628" w:rsidRPr="006C6C97" w:rsidRDefault="00A34628" w:rsidP="006C6C97">
      <w:pPr>
        <w:rPr>
          <w:lang w:val="en-US" w:eastAsia="id-ID"/>
        </w:rPr>
      </w:pPr>
    </w:p>
    <w:p w:rsidR="006C6C97" w:rsidRPr="006C6C97" w:rsidRDefault="006C6C97" w:rsidP="006C6C97">
      <w:pPr>
        <w:rPr>
          <w:lang w:val="en-US" w:eastAsia="id-ID"/>
        </w:rPr>
      </w:pPr>
    </w:p>
    <w:p w:rsidR="006C6C97" w:rsidRPr="006C6C97" w:rsidRDefault="006C6C97" w:rsidP="006C6C97">
      <w:pPr>
        <w:rPr>
          <w:lang w:val="en-US" w:eastAsia="id-ID"/>
        </w:rPr>
      </w:pPr>
    </w:p>
    <w:p w:rsidR="006C6C97" w:rsidRDefault="006C6C97" w:rsidP="006C6C97">
      <w:pPr>
        <w:rPr>
          <w:lang w:val="en-US" w:eastAsia="id-ID"/>
        </w:rPr>
      </w:pPr>
    </w:p>
    <w:p w:rsidR="00A34628" w:rsidRDefault="00A34628" w:rsidP="006C6C97">
      <w:pPr>
        <w:rPr>
          <w:lang w:val="en-US" w:eastAsia="id-ID"/>
        </w:rPr>
      </w:pPr>
    </w:p>
    <w:p w:rsidR="00A34628" w:rsidRDefault="00A34628" w:rsidP="006C6C97">
      <w:pPr>
        <w:rPr>
          <w:lang w:val="en-US" w:eastAsia="id-ID"/>
        </w:rPr>
      </w:pPr>
    </w:p>
    <w:p w:rsidR="006C6C97" w:rsidRDefault="006C6C97" w:rsidP="006C6C97">
      <w:pPr>
        <w:rPr>
          <w:lang w:val="en-US" w:eastAsia="id-ID"/>
        </w:rPr>
      </w:pPr>
    </w:p>
    <w:p w:rsidR="006C6C97" w:rsidRDefault="006C6C97" w:rsidP="006C6C97">
      <w:pPr>
        <w:tabs>
          <w:tab w:val="left" w:pos="2535"/>
        </w:tabs>
        <w:jc w:val="center"/>
        <w:rPr>
          <w:lang w:val="en-US" w:eastAsia="id-ID"/>
        </w:rPr>
      </w:pPr>
      <w:r>
        <w:rPr>
          <w:lang w:val="en-US" w:eastAsia="id-ID"/>
        </w:rPr>
        <w:t xml:space="preserve">Gambar </w:t>
      </w:r>
      <w:proofErr w:type="gramStart"/>
      <w:r>
        <w:rPr>
          <w:lang w:val="en-US" w:eastAsia="id-ID"/>
        </w:rPr>
        <w:t>2.Hasil</w:t>
      </w:r>
      <w:proofErr w:type="gramEnd"/>
      <w:r>
        <w:rPr>
          <w:lang w:val="en-US" w:eastAsia="id-ID"/>
        </w:rPr>
        <w:t xml:space="preserve"> Akhir dari Proses fermentasi pupuk Kambing</w:t>
      </w:r>
    </w:p>
    <w:p w:rsidR="00A27D20" w:rsidRPr="00A27D20" w:rsidRDefault="00A27D20" w:rsidP="00A27D20">
      <w:pPr>
        <w:rPr>
          <w:lang w:val="en-US" w:eastAsia="id-ID"/>
        </w:rPr>
      </w:pPr>
    </w:p>
    <w:p w:rsidR="00D41CDF" w:rsidRDefault="00D41CDF" w:rsidP="00A27D20">
      <w:pPr>
        <w:pStyle w:val="Heading1"/>
        <w:spacing w:before="0"/>
        <w:rPr>
          <w:sz w:val="24"/>
          <w:szCs w:val="24"/>
        </w:rPr>
      </w:pPr>
      <w:r>
        <w:rPr>
          <w:sz w:val="24"/>
          <w:szCs w:val="24"/>
        </w:rPr>
        <w:t>KESIMPULAN</w:t>
      </w:r>
    </w:p>
    <w:p w:rsidR="00D41CDF" w:rsidRPr="00483322" w:rsidRDefault="00D41CDF" w:rsidP="00A34628">
      <w:pPr>
        <w:pStyle w:val="NormalWeb"/>
        <w:spacing w:line="276" w:lineRule="auto"/>
        <w:jc w:val="both"/>
        <w:rPr>
          <w:rFonts w:ascii="Arial" w:hAnsi="Arial" w:cs="Arial"/>
        </w:rPr>
      </w:pPr>
      <w:r>
        <w:rPr>
          <w:lang w:val="en-US"/>
        </w:rPr>
        <w:tab/>
      </w:r>
      <w:r w:rsidRPr="00483322">
        <w:rPr>
          <w:rFonts w:ascii="Arial" w:hAnsi="Arial" w:cs="Arial"/>
        </w:rPr>
        <w:t>Berdasarkan hasil pelaksanaan kegiatan pengabdian kepada masyarakat mengenai optimalisasi fermentasi kotoran kambing sebagai pupuk organik di Desa Martajaya, dapat disimpulkan bahwa:</w:t>
      </w:r>
    </w:p>
    <w:p w:rsidR="00D41CDF" w:rsidRPr="00483322" w:rsidRDefault="00D41CDF" w:rsidP="00A34628">
      <w:pPr>
        <w:pStyle w:val="NormalWeb"/>
        <w:numPr>
          <w:ilvl w:val="0"/>
          <w:numId w:val="2"/>
        </w:numPr>
        <w:spacing w:line="276" w:lineRule="auto"/>
        <w:jc w:val="both"/>
        <w:rPr>
          <w:rFonts w:ascii="Arial" w:hAnsi="Arial" w:cs="Arial"/>
        </w:rPr>
      </w:pPr>
      <w:r w:rsidRPr="00483322">
        <w:rPr>
          <w:rFonts w:ascii="Arial" w:hAnsi="Arial" w:cs="Arial"/>
        </w:rPr>
        <w:t>Kegiatan pengabdian berhasil meningkatkan pengetahuan dan pemahaman masyarakat mengenai pengelolaan limbah kotoran kambing melalui proses fermentasi menjadi pupuk organik yang ramah lingkungan.</w:t>
      </w:r>
    </w:p>
    <w:p w:rsidR="00D41CDF" w:rsidRPr="00483322" w:rsidRDefault="00D41CDF" w:rsidP="00A34628">
      <w:pPr>
        <w:pStyle w:val="NormalWeb"/>
        <w:numPr>
          <w:ilvl w:val="0"/>
          <w:numId w:val="2"/>
        </w:numPr>
        <w:spacing w:line="276" w:lineRule="auto"/>
        <w:jc w:val="both"/>
        <w:rPr>
          <w:rFonts w:ascii="Arial" w:hAnsi="Arial" w:cs="Arial"/>
        </w:rPr>
      </w:pPr>
      <w:r w:rsidRPr="00483322">
        <w:rPr>
          <w:rFonts w:ascii="Arial" w:hAnsi="Arial" w:cs="Arial"/>
        </w:rPr>
        <w:t>Masyarakat mampu mempraktikkan secara mandiri proses pembuatan pupuk organik berbasis fermentasi, ditandai dengan perubahan karakteristik pupuk berupa warna lebih gelap, tekstur remah, suhu stabil, serta berkurangnya bau menyengat.</w:t>
      </w:r>
    </w:p>
    <w:p w:rsidR="00D41CDF" w:rsidRPr="00483322" w:rsidRDefault="00D41CDF" w:rsidP="00A34628">
      <w:pPr>
        <w:pStyle w:val="NormalWeb"/>
        <w:numPr>
          <w:ilvl w:val="0"/>
          <w:numId w:val="2"/>
        </w:numPr>
        <w:spacing w:line="276" w:lineRule="auto"/>
        <w:jc w:val="both"/>
        <w:rPr>
          <w:rFonts w:ascii="Arial" w:hAnsi="Arial" w:cs="Arial"/>
        </w:rPr>
      </w:pPr>
      <w:r w:rsidRPr="00483322">
        <w:rPr>
          <w:rFonts w:ascii="Arial" w:hAnsi="Arial" w:cs="Arial"/>
        </w:rPr>
        <w:t>Pupuk organik hasil fermentasi memiliki keunggulan dalam kemudahan aplikasi, ketersediaan bahan baku lokal, serta berpotensi mengurangi ketergantungan petani terhadap pupuk kimia.</w:t>
      </w:r>
    </w:p>
    <w:p w:rsidR="00D41CDF" w:rsidRPr="00483322" w:rsidRDefault="00D41CDF" w:rsidP="00A34628">
      <w:pPr>
        <w:pStyle w:val="NormalWeb"/>
        <w:numPr>
          <w:ilvl w:val="0"/>
          <w:numId w:val="2"/>
        </w:numPr>
        <w:spacing w:line="276" w:lineRule="auto"/>
        <w:jc w:val="both"/>
        <w:rPr>
          <w:rFonts w:ascii="Arial" w:hAnsi="Arial" w:cs="Arial"/>
        </w:rPr>
      </w:pPr>
      <w:r w:rsidRPr="00483322">
        <w:rPr>
          <w:rFonts w:ascii="Arial" w:hAnsi="Arial" w:cs="Arial"/>
        </w:rPr>
        <w:t>Kegiatan ini memberikan dampak positif terhadap pengelolaan limbah peternakan, peningkatan kesadaran lingkungan, serta mendukung penerapan sistem pertanian berkelanjutan di Desa Martajaya.</w:t>
      </w:r>
    </w:p>
    <w:p w:rsidR="00D41CDF" w:rsidRPr="00483322" w:rsidRDefault="00D41CDF" w:rsidP="00A34628">
      <w:pPr>
        <w:pStyle w:val="NormalWeb"/>
        <w:numPr>
          <w:ilvl w:val="0"/>
          <w:numId w:val="2"/>
        </w:numPr>
        <w:spacing w:line="276" w:lineRule="auto"/>
        <w:jc w:val="both"/>
        <w:rPr>
          <w:rFonts w:ascii="Arial" w:hAnsi="Arial" w:cs="Arial"/>
        </w:rPr>
      </w:pPr>
      <w:r w:rsidRPr="00483322">
        <w:rPr>
          <w:rFonts w:ascii="Arial" w:hAnsi="Arial" w:cs="Arial"/>
        </w:rPr>
        <w:t>Keterbatasan kegiatan ini terletak pada belum dilakukannya uji laboratorium kandungan hara pupuk secara kuantitatif, sehingga diperlukan pengembangan lanjutan untuk meningkatkan kualitas dan nilai jual produk pupuk organik.</w:t>
      </w:r>
    </w:p>
    <w:p w:rsidR="00D41CDF" w:rsidRPr="00483322" w:rsidRDefault="00D41CDF" w:rsidP="00A34628">
      <w:pPr>
        <w:pStyle w:val="NormalWeb"/>
        <w:numPr>
          <w:ilvl w:val="0"/>
          <w:numId w:val="2"/>
        </w:numPr>
        <w:spacing w:line="276" w:lineRule="auto"/>
        <w:jc w:val="both"/>
        <w:rPr>
          <w:rFonts w:ascii="Arial" w:hAnsi="Arial" w:cs="Arial"/>
        </w:rPr>
      </w:pPr>
      <w:r w:rsidRPr="00483322">
        <w:rPr>
          <w:rFonts w:ascii="Arial" w:hAnsi="Arial" w:cs="Arial"/>
        </w:rPr>
        <w:t>Kegiatan pengabdian ini memiliki peluang besar untuk dikembangkan ke tahap produksi dan pemasaran pupuk organik sebagai produk unggulan desa guna meningkatkan nilai ekonomi masyarakat.</w:t>
      </w:r>
    </w:p>
    <w:p w:rsidR="00987F44" w:rsidRDefault="00906D61">
      <w:pPr>
        <w:pStyle w:val="Heading1"/>
        <w:rPr>
          <w:sz w:val="24"/>
          <w:szCs w:val="24"/>
        </w:rPr>
      </w:pPr>
      <w:r>
        <w:rPr>
          <w:sz w:val="24"/>
          <w:szCs w:val="24"/>
        </w:rPr>
        <w:lastRenderedPageBreak/>
        <w:t>UCAPAN TERIMAKASIH</w:t>
      </w:r>
    </w:p>
    <w:p w:rsidR="007D6A94" w:rsidRPr="007D6A94" w:rsidRDefault="007D6A94" w:rsidP="00A34628">
      <w:pPr>
        <w:pStyle w:val="NormalWeb"/>
        <w:spacing w:line="276" w:lineRule="auto"/>
        <w:jc w:val="both"/>
        <w:rPr>
          <w:rFonts w:ascii="Arial" w:hAnsi="Arial" w:cs="Arial"/>
        </w:rPr>
      </w:pPr>
      <w:r>
        <w:rPr>
          <w:rFonts w:ascii="Arial" w:hAnsi="Arial" w:cs="Arial"/>
          <w:lang w:val="en-US"/>
        </w:rPr>
        <w:tab/>
        <w:t>Kami Mahasiswa/i</w:t>
      </w:r>
      <w:r w:rsidRPr="007D6A94">
        <w:rPr>
          <w:rFonts w:ascii="Arial" w:hAnsi="Arial" w:cs="Arial"/>
        </w:rPr>
        <w:t xml:space="preserve"> mengucapkan terima kasih kepada Pemerintah Desa Martajaya atas dukungan dan fasilitasi yang diberikan selama pelaksanaan kegiatan pengabdian kepada masyarakat. Ucapan terima kasih juga disampaikan kepada kelompok peternak dan petani Desa Martajaya yang telah berpartisipasi aktif serta bekerja sama dengan baik dalam seluruh rangkaian kegiatan optimalisasi fermentasi kotoran kambing menjadi pupuk organik.</w:t>
      </w:r>
    </w:p>
    <w:p w:rsidR="00A27D20" w:rsidRPr="00A34628" w:rsidRDefault="007D6A94" w:rsidP="00A34628">
      <w:pPr>
        <w:pStyle w:val="NormalWeb"/>
        <w:spacing w:line="276" w:lineRule="auto"/>
        <w:jc w:val="both"/>
        <w:rPr>
          <w:rFonts w:ascii="Arial" w:hAnsi="Arial" w:cs="Arial"/>
        </w:rPr>
      </w:pPr>
      <w:r>
        <w:rPr>
          <w:rFonts w:ascii="Arial" w:hAnsi="Arial" w:cs="Arial"/>
          <w:lang w:val="en-US"/>
        </w:rPr>
        <w:tab/>
      </w:r>
      <w:r w:rsidRPr="007D6A94">
        <w:rPr>
          <w:rFonts w:ascii="Arial" w:hAnsi="Arial" w:cs="Arial"/>
        </w:rPr>
        <w:t>Apresiasi yang setinggi-tingginya disampaikan kepada Ibu</w:t>
      </w:r>
      <w:r w:rsidRPr="007D6A94">
        <w:rPr>
          <w:rFonts w:ascii="Arial" w:hAnsi="Arial" w:cs="Arial"/>
          <w:b/>
        </w:rPr>
        <w:t xml:space="preserve"> </w:t>
      </w:r>
      <w:r w:rsidRPr="007D6A94">
        <w:rPr>
          <w:rStyle w:val="Strong"/>
          <w:rFonts w:ascii="Arial" w:hAnsi="Arial" w:cs="Arial"/>
          <w:b w:val="0"/>
        </w:rPr>
        <w:t>Nurmala Dewi, M.Si</w:t>
      </w:r>
      <w:r w:rsidRPr="007D6A94">
        <w:rPr>
          <w:rStyle w:val="Strong"/>
          <w:rFonts w:ascii="Arial" w:hAnsi="Arial" w:cs="Arial"/>
        </w:rPr>
        <w:t>.</w:t>
      </w:r>
      <w:r w:rsidRPr="007D6A94">
        <w:rPr>
          <w:rFonts w:ascii="Arial" w:hAnsi="Arial" w:cs="Arial"/>
        </w:rPr>
        <w:t xml:space="preserve"> selaku dosen pembimbing yang telah memberikan arahan, bimbingan, serta pendampingan selama pelaksanaan kegiatan. Selain itu, penulis juga mengucapkan terima kasih kepada seluruh pihak yang telah memberikan dukungan, baik secara langsung maupun tidak langsung, sehingga kegiatan pengabdian kepada masyarakat ini dapat terlaksana dengan baik dan memberikan manfaat bagi masyarakat Desa Martajaya.</w:t>
      </w:r>
    </w:p>
    <w:p w:rsidR="00987F44" w:rsidRDefault="00906D61" w:rsidP="00A34628">
      <w:pPr>
        <w:pStyle w:val="Heading1"/>
        <w:spacing w:after="240"/>
        <w:rPr>
          <w:sz w:val="24"/>
          <w:szCs w:val="24"/>
        </w:rPr>
      </w:pPr>
      <w:r>
        <w:rPr>
          <w:sz w:val="24"/>
          <w:szCs w:val="24"/>
        </w:rPr>
        <w:t>DAFTAR PUSTAKA</w:t>
      </w:r>
    </w:p>
    <w:p w:rsidR="005726B6" w:rsidRPr="0087661D" w:rsidRDefault="00631999" w:rsidP="00A34628">
      <w:pPr>
        <w:pStyle w:val="NormalWeb"/>
        <w:spacing w:before="0" w:beforeAutospacing="0" w:after="0" w:afterAutospacing="0"/>
        <w:ind w:left="720" w:hanging="720"/>
        <w:jc w:val="both"/>
        <w:rPr>
          <w:rFonts w:ascii="Arial" w:hAnsi="Arial" w:cs="Arial"/>
          <w:lang w:val="en-US"/>
        </w:rPr>
      </w:pPr>
      <w:r w:rsidRPr="0087661D">
        <w:rPr>
          <w:rFonts w:ascii="Arial" w:hAnsi="Arial" w:cs="Arial"/>
        </w:rPr>
        <w:t xml:space="preserve">Ariyanti, R. (2023). Dampak penggunaan pupuk anorganik terhadap kesuburan tanah dan produktivitas tanaman pertanian. </w:t>
      </w:r>
      <w:r w:rsidRPr="0087661D">
        <w:rPr>
          <w:rStyle w:val="Emphasis"/>
          <w:rFonts w:ascii="Arial" w:hAnsi="Arial" w:cs="Arial"/>
        </w:rPr>
        <w:t>Jurnal Ilmu Pertanian Indonesia, 28</w:t>
      </w:r>
      <w:r w:rsidRPr="0087661D">
        <w:rPr>
          <w:rFonts w:ascii="Arial" w:hAnsi="Arial" w:cs="Arial"/>
        </w:rPr>
        <w:t>(2), 145–153.</w:t>
      </w:r>
    </w:p>
    <w:p w:rsidR="005726B6" w:rsidRPr="0087661D" w:rsidRDefault="005726B6" w:rsidP="00A34628">
      <w:pPr>
        <w:pStyle w:val="NormalWeb"/>
        <w:spacing w:before="0" w:beforeAutospacing="0" w:after="0" w:afterAutospacing="0"/>
        <w:ind w:left="720" w:hanging="720"/>
        <w:jc w:val="both"/>
        <w:rPr>
          <w:rFonts w:ascii="Arial" w:hAnsi="Arial" w:cs="Arial"/>
          <w:lang w:val="en-US"/>
        </w:rPr>
      </w:pPr>
      <w:r w:rsidRPr="0087661D">
        <w:rPr>
          <w:rFonts w:ascii="Arial" w:hAnsi="Arial" w:cs="Arial"/>
          <w:lang w:val="en-US"/>
        </w:rPr>
        <w:tab/>
      </w:r>
      <w:r w:rsidRPr="0087661D">
        <w:rPr>
          <w:rFonts w:ascii="Arial" w:hAnsi="Arial" w:cs="Arial"/>
        </w:rPr>
        <w:t>https://scholar.google.com/scholar?q=Dampak+penggunaan+pupuk+anorganik+terhadap+kesuburan+tanah+dan+produktivitas+tanaman+pertanian</w:t>
      </w:r>
    </w:p>
    <w:p w:rsidR="00631999" w:rsidRPr="0087661D" w:rsidRDefault="00631999" w:rsidP="00A34628">
      <w:pPr>
        <w:pStyle w:val="NormalWeb"/>
        <w:ind w:left="720" w:hanging="720"/>
        <w:jc w:val="both"/>
        <w:rPr>
          <w:rFonts w:ascii="Arial" w:hAnsi="Arial" w:cs="Arial"/>
        </w:rPr>
      </w:pPr>
      <w:r w:rsidRPr="0087661D">
        <w:rPr>
          <w:rFonts w:ascii="Arial" w:hAnsi="Arial" w:cs="Arial"/>
        </w:rPr>
        <w:t xml:space="preserve">Dewanto, F. G., Londok, J. J. M. R., Tuturoong, R. A. V., &amp; Kaunang, W. B. (2013). Pengaruh pemupukan anorganik dan organik terhadap produksi tanaman jagung sebagai sumber pakan. </w:t>
      </w:r>
      <w:r w:rsidRPr="0087661D">
        <w:rPr>
          <w:rStyle w:val="Emphasis"/>
          <w:rFonts w:ascii="Arial" w:hAnsi="Arial" w:cs="Arial"/>
        </w:rPr>
        <w:t>Zootek, 32</w:t>
      </w:r>
      <w:r w:rsidRPr="0087661D">
        <w:rPr>
          <w:rFonts w:ascii="Arial" w:hAnsi="Arial" w:cs="Arial"/>
        </w:rPr>
        <w:t>(5), 1–8.</w:t>
      </w:r>
      <w:r w:rsidR="00A34628" w:rsidRPr="0087661D">
        <w:rPr>
          <w:rFonts w:ascii="Arial" w:hAnsi="Arial" w:cs="Arial"/>
        </w:rPr>
        <w:tab/>
      </w:r>
      <w:r w:rsidR="005726B6" w:rsidRPr="0087661D">
        <w:rPr>
          <w:rFonts w:ascii="Arial" w:hAnsi="Arial" w:cs="Arial"/>
        </w:rPr>
        <w:t xml:space="preserve"> https://scholar.google.com/scholar?q=Pengaruh+pemupukan+anorganik+dan+organik+terhadap+produksi+tanaman+jagung+sebagai+sumber+pakan</w:t>
      </w:r>
    </w:p>
    <w:p w:rsidR="00631999" w:rsidRPr="0087661D" w:rsidRDefault="00631999" w:rsidP="00A34628">
      <w:pPr>
        <w:pStyle w:val="NormalWeb"/>
        <w:ind w:left="720" w:hanging="720"/>
        <w:jc w:val="both"/>
        <w:rPr>
          <w:rFonts w:ascii="Arial" w:hAnsi="Arial" w:cs="Arial"/>
        </w:rPr>
      </w:pPr>
      <w:r w:rsidRPr="0087661D">
        <w:rPr>
          <w:rFonts w:ascii="Arial" w:hAnsi="Arial" w:cs="Arial"/>
        </w:rPr>
        <w:t xml:space="preserve">Haedar, N., Rahim, I., &amp; Basri, M. (2022). Pemanfaatan pupuk kandang kambing terhadap pertumbuhan dan hasil tanaman hortikultura. </w:t>
      </w:r>
      <w:r w:rsidRPr="0087661D">
        <w:rPr>
          <w:rStyle w:val="Emphasis"/>
          <w:rFonts w:ascii="Arial" w:hAnsi="Arial" w:cs="Arial"/>
        </w:rPr>
        <w:t>Jurnal Agrotek Tropika, 10</w:t>
      </w:r>
      <w:r w:rsidRPr="0087661D">
        <w:rPr>
          <w:rFonts w:ascii="Arial" w:hAnsi="Arial" w:cs="Arial"/>
        </w:rPr>
        <w:t>(1), 55–62.</w:t>
      </w:r>
      <w:r w:rsidR="00A34628" w:rsidRPr="0087661D">
        <w:rPr>
          <w:rFonts w:ascii="Arial" w:hAnsi="Arial" w:cs="Arial"/>
        </w:rPr>
        <w:tab/>
      </w:r>
      <w:r w:rsidR="005726B6" w:rsidRPr="0087661D">
        <w:rPr>
          <w:rFonts w:ascii="Arial" w:hAnsi="Arial" w:cs="Arial"/>
        </w:rPr>
        <w:t xml:space="preserve"> https://scholar.google.com/scholar?q=Pemanfaatan+pupuk+kandang+kambing+terhadap+pertumbuhan+dan+hasil+tanaman+hortikultura</w:t>
      </w:r>
    </w:p>
    <w:p w:rsidR="00631999" w:rsidRPr="0087661D" w:rsidRDefault="00631999" w:rsidP="00A34628">
      <w:pPr>
        <w:pStyle w:val="NormalWeb"/>
        <w:ind w:left="720" w:hanging="720"/>
        <w:jc w:val="both"/>
        <w:rPr>
          <w:rFonts w:ascii="Arial" w:hAnsi="Arial" w:cs="Arial"/>
        </w:rPr>
      </w:pPr>
      <w:r w:rsidRPr="0087661D">
        <w:rPr>
          <w:rFonts w:ascii="Arial" w:hAnsi="Arial" w:cs="Arial"/>
        </w:rPr>
        <w:t xml:space="preserve">Hartatik, W., &amp; Setyorini, D. (2021). Pemanfaatan pupuk organik untuk meningkatkan kesuburan tanah dan kualitas tanaman. Dalam </w:t>
      </w:r>
      <w:r w:rsidRPr="0087661D">
        <w:rPr>
          <w:rStyle w:val="Emphasis"/>
          <w:rFonts w:ascii="Arial" w:hAnsi="Arial" w:cs="Arial"/>
        </w:rPr>
        <w:t>Prosiding Seminar Nasional Teknologi Pemupukan dan Pemulihan Lahan Terdegradasi</w:t>
      </w:r>
      <w:r w:rsidRPr="0087661D">
        <w:rPr>
          <w:rFonts w:ascii="Arial" w:hAnsi="Arial" w:cs="Arial"/>
        </w:rPr>
        <w:t xml:space="preserve"> (hlm. 573–584).</w:t>
      </w:r>
      <w:r w:rsidR="00A34628" w:rsidRPr="0087661D">
        <w:rPr>
          <w:rFonts w:ascii="Arial" w:hAnsi="Arial" w:cs="Arial"/>
        </w:rPr>
        <w:tab/>
      </w:r>
      <w:r w:rsidR="005726B6" w:rsidRPr="0087661D">
        <w:rPr>
          <w:rFonts w:ascii="Arial" w:hAnsi="Arial" w:cs="Arial"/>
        </w:rPr>
        <w:t xml:space="preserve"> https://scholar.google.com/scholar?q=Pemanfaatan+pupuk+organik+untuk+meningkatkan+kesuburan+tanah+dan+kualitas+tanaman</w:t>
      </w:r>
    </w:p>
    <w:p w:rsidR="00631999" w:rsidRPr="0087661D" w:rsidRDefault="00631999" w:rsidP="00A34628">
      <w:pPr>
        <w:pStyle w:val="NormalWeb"/>
        <w:ind w:left="720" w:hanging="720"/>
        <w:jc w:val="both"/>
        <w:rPr>
          <w:rFonts w:ascii="Arial" w:hAnsi="Arial" w:cs="Arial"/>
        </w:rPr>
      </w:pPr>
      <w:r w:rsidRPr="0087661D">
        <w:rPr>
          <w:rFonts w:ascii="Arial" w:hAnsi="Arial" w:cs="Arial"/>
        </w:rPr>
        <w:t xml:space="preserve">Novitasari, D., &amp; Caroline, J. (2021). Analisis kandungan hara pupuk kandang kambing, sapi, dan ayam sebagai bahan pupuk organik. </w:t>
      </w:r>
      <w:r w:rsidRPr="0087661D">
        <w:rPr>
          <w:rStyle w:val="Emphasis"/>
          <w:rFonts w:ascii="Arial" w:hAnsi="Arial" w:cs="Arial"/>
        </w:rPr>
        <w:t>Jurnal Tanah dan Sumberdaya Lahan, 8</w:t>
      </w:r>
      <w:r w:rsidRPr="0087661D">
        <w:rPr>
          <w:rFonts w:ascii="Arial" w:hAnsi="Arial" w:cs="Arial"/>
        </w:rPr>
        <w:t>(2), 421–429.</w:t>
      </w:r>
      <w:r w:rsidR="00A34628" w:rsidRPr="0087661D">
        <w:rPr>
          <w:rFonts w:ascii="Arial" w:hAnsi="Arial" w:cs="Arial"/>
        </w:rPr>
        <w:tab/>
      </w:r>
      <w:r w:rsidR="005726B6" w:rsidRPr="0087661D">
        <w:rPr>
          <w:rFonts w:ascii="Arial" w:hAnsi="Arial" w:cs="Arial"/>
        </w:rPr>
        <w:t xml:space="preserve"> </w:t>
      </w:r>
      <w:r w:rsidR="005726B6" w:rsidRPr="0087661D">
        <w:rPr>
          <w:rFonts w:ascii="Arial" w:hAnsi="Arial" w:cs="Arial"/>
        </w:rPr>
        <w:lastRenderedPageBreak/>
        <w:t>https://scholar.google.com/scholar?q=Analisis+kandungan+hara+pupuk+kandang+kambing+sapi+dan+ayam+sebagai+bahan+pupuk+organik</w:t>
      </w:r>
    </w:p>
    <w:p w:rsidR="00631999" w:rsidRPr="0087661D" w:rsidRDefault="00631999" w:rsidP="00A34628">
      <w:pPr>
        <w:pStyle w:val="NormalWeb"/>
        <w:ind w:left="720" w:hanging="720"/>
        <w:jc w:val="both"/>
        <w:rPr>
          <w:rFonts w:ascii="Arial" w:hAnsi="Arial" w:cs="Arial"/>
        </w:rPr>
      </w:pPr>
      <w:r w:rsidRPr="0087661D">
        <w:rPr>
          <w:rFonts w:ascii="Arial" w:hAnsi="Arial" w:cs="Arial"/>
        </w:rPr>
        <w:t xml:space="preserve">Nurhapsa, N., Sulaeman, S., &amp; Kurniawan, A. (2021). Pemberdayaan peternak melalui pengolahan limbah kotoran kambing menjadi pupuk organik. </w:t>
      </w:r>
      <w:r w:rsidRPr="0087661D">
        <w:rPr>
          <w:rStyle w:val="Emphasis"/>
          <w:rFonts w:ascii="Arial" w:hAnsi="Arial" w:cs="Arial"/>
        </w:rPr>
        <w:t>Jurnal Pengabdian kepada Masyarakat, 5</w:t>
      </w:r>
      <w:r w:rsidRPr="0087661D">
        <w:rPr>
          <w:rFonts w:ascii="Arial" w:hAnsi="Arial" w:cs="Arial"/>
        </w:rPr>
        <w:t>(3), 210–218.</w:t>
      </w:r>
      <w:r w:rsidR="00A34628" w:rsidRPr="0087661D">
        <w:rPr>
          <w:rFonts w:ascii="Arial" w:hAnsi="Arial" w:cs="Arial"/>
        </w:rPr>
        <w:tab/>
      </w:r>
      <w:r w:rsidR="005726B6" w:rsidRPr="0087661D">
        <w:rPr>
          <w:rFonts w:ascii="Arial" w:hAnsi="Arial" w:cs="Arial"/>
        </w:rPr>
        <w:t xml:space="preserve"> https://scholar.google.com/scholar?q=Pemberdayaan+peternak+melalui+pengolahan+limbah+kotoran+kambing+menjadi+pupuk+organik</w:t>
      </w:r>
    </w:p>
    <w:p w:rsidR="00631999" w:rsidRPr="0087661D" w:rsidRDefault="00631999" w:rsidP="00A34628">
      <w:pPr>
        <w:pStyle w:val="NormalWeb"/>
        <w:ind w:left="720" w:hanging="720"/>
        <w:jc w:val="both"/>
        <w:rPr>
          <w:rFonts w:ascii="Arial" w:hAnsi="Arial" w:cs="Arial"/>
        </w:rPr>
      </w:pPr>
      <w:r w:rsidRPr="0087661D">
        <w:rPr>
          <w:rFonts w:ascii="Arial" w:hAnsi="Arial" w:cs="Arial"/>
        </w:rPr>
        <w:t xml:space="preserve">Ramayana, A., Sari, P. N., &amp; Hidayat, T. (2021). Pengaruh kompos kotoran kambing terhadap pertumbuhan dan hasil tanaman sayuran. </w:t>
      </w:r>
      <w:r w:rsidRPr="0087661D">
        <w:rPr>
          <w:rStyle w:val="Emphasis"/>
          <w:rFonts w:ascii="Arial" w:hAnsi="Arial" w:cs="Arial"/>
        </w:rPr>
        <w:t>Jurnal Agroekoteknologi, 13</w:t>
      </w:r>
      <w:r w:rsidRPr="0087661D">
        <w:rPr>
          <w:rFonts w:ascii="Arial" w:hAnsi="Arial" w:cs="Arial"/>
        </w:rPr>
        <w:t>(1), 67–74.</w:t>
      </w:r>
      <w:r w:rsidR="00A34628" w:rsidRPr="0087661D">
        <w:rPr>
          <w:rFonts w:ascii="Arial" w:hAnsi="Arial" w:cs="Arial"/>
        </w:rPr>
        <w:tab/>
      </w:r>
      <w:r w:rsidR="005726B6" w:rsidRPr="0087661D">
        <w:rPr>
          <w:rFonts w:ascii="Arial" w:hAnsi="Arial" w:cs="Arial"/>
        </w:rPr>
        <w:t xml:space="preserve"> https://scholar.google.com/scholar?q=Pengaruh+kompos+kotoran+kambing+terhadap+pertumbuhan+dan+hasil+tanaman+sayuran</w:t>
      </w:r>
    </w:p>
    <w:p w:rsidR="00631999" w:rsidRPr="0087661D" w:rsidRDefault="00631999" w:rsidP="00A34628">
      <w:pPr>
        <w:pStyle w:val="NormalWeb"/>
        <w:ind w:left="720" w:hanging="720"/>
        <w:jc w:val="both"/>
        <w:rPr>
          <w:rFonts w:ascii="Arial" w:hAnsi="Arial" w:cs="Arial"/>
        </w:rPr>
      </w:pPr>
      <w:r w:rsidRPr="0087661D">
        <w:rPr>
          <w:rFonts w:ascii="Arial" w:hAnsi="Arial" w:cs="Arial"/>
        </w:rPr>
        <w:t xml:space="preserve">Rodiah, I. S. (2023). Manfaat penggunaan pupuk organik terhadap kesuburan tanah. </w:t>
      </w:r>
      <w:r w:rsidRPr="0087661D">
        <w:rPr>
          <w:rStyle w:val="Emphasis"/>
          <w:rFonts w:ascii="Arial" w:hAnsi="Arial" w:cs="Arial"/>
        </w:rPr>
        <w:t>Jurnal Bonorowo, 1</w:t>
      </w:r>
      <w:r w:rsidRPr="0087661D">
        <w:rPr>
          <w:rFonts w:ascii="Arial" w:hAnsi="Arial" w:cs="Arial"/>
        </w:rPr>
        <w:t>(1), 34–41.</w:t>
      </w:r>
      <w:r w:rsidR="00A34628" w:rsidRPr="0087661D">
        <w:rPr>
          <w:rFonts w:ascii="Arial" w:hAnsi="Arial" w:cs="Arial"/>
        </w:rPr>
        <w:tab/>
      </w:r>
      <w:r w:rsidR="005726B6" w:rsidRPr="0087661D">
        <w:rPr>
          <w:rFonts w:ascii="Arial" w:hAnsi="Arial" w:cs="Arial"/>
        </w:rPr>
        <w:t xml:space="preserve"> https://scholar.google.com/scholar?q=Manfaat+penggunaan+pupuk+organik+terhadap+kesuburan+tanah</w:t>
      </w:r>
    </w:p>
    <w:p w:rsidR="00631999" w:rsidRPr="0087661D" w:rsidRDefault="00631999" w:rsidP="00A34628">
      <w:pPr>
        <w:pStyle w:val="NormalWeb"/>
        <w:ind w:left="720" w:hanging="720"/>
        <w:jc w:val="both"/>
        <w:rPr>
          <w:rFonts w:ascii="Arial" w:hAnsi="Arial" w:cs="Arial"/>
        </w:rPr>
      </w:pPr>
      <w:r w:rsidRPr="0087661D">
        <w:rPr>
          <w:rFonts w:ascii="Arial" w:hAnsi="Arial" w:cs="Arial"/>
        </w:rPr>
        <w:t xml:space="preserve">Soemarno. (2007). </w:t>
      </w:r>
      <w:r w:rsidRPr="0087661D">
        <w:rPr>
          <w:rStyle w:val="Emphasis"/>
          <w:rFonts w:ascii="Arial" w:hAnsi="Arial" w:cs="Arial"/>
        </w:rPr>
        <w:t>Pertanian organik sebagai sistem pertanian berkelanjutan</w:t>
      </w:r>
      <w:r w:rsidRPr="0087661D">
        <w:rPr>
          <w:rFonts w:ascii="Arial" w:hAnsi="Arial" w:cs="Arial"/>
        </w:rPr>
        <w:t>. Fakultas Pertanian Universitas Brawijaya.</w:t>
      </w:r>
      <w:r w:rsidR="00A34628" w:rsidRPr="0087661D">
        <w:rPr>
          <w:rFonts w:ascii="Arial" w:hAnsi="Arial" w:cs="Arial"/>
        </w:rPr>
        <w:tab/>
      </w:r>
      <w:r w:rsidR="005726B6" w:rsidRPr="0087661D">
        <w:rPr>
          <w:rFonts w:ascii="Arial" w:hAnsi="Arial" w:cs="Arial"/>
        </w:rPr>
        <w:t xml:space="preserve"> https://scholar.google.com/scholar?q=Pertanian+organik+sebagai+sistem+pertanian+berkelanjutan+Soemarno</w:t>
      </w:r>
    </w:p>
    <w:p w:rsidR="00631999" w:rsidRPr="0087661D" w:rsidRDefault="00631999" w:rsidP="00A34628">
      <w:pPr>
        <w:pStyle w:val="NormalWeb"/>
        <w:ind w:left="720" w:hanging="720"/>
        <w:jc w:val="both"/>
        <w:rPr>
          <w:rFonts w:ascii="Arial" w:hAnsi="Arial" w:cs="Arial"/>
        </w:rPr>
      </w:pPr>
      <w:r w:rsidRPr="0087661D">
        <w:rPr>
          <w:rFonts w:ascii="Arial" w:hAnsi="Arial" w:cs="Arial"/>
        </w:rPr>
        <w:t xml:space="preserve">Wijaya, K., Prasetyo, B., &amp; Lestari, S. (2022). Pengaruh penggunaan pupuk NPK terhadap sifat kimia tanah dan hasil tanaman. </w:t>
      </w:r>
      <w:r w:rsidRPr="0087661D">
        <w:rPr>
          <w:rStyle w:val="Emphasis"/>
          <w:rFonts w:ascii="Arial" w:hAnsi="Arial" w:cs="Arial"/>
        </w:rPr>
        <w:t>Jurnal Tanah dan Lingkungan, 17</w:t>
      </w:r>
      <w:r w:rsidRPr="0087661D">
        <w:rPr>
          <w:rFonts w:ascii="Arial" w:hAnsi="Arial" w:cs="Arial"/>
        </w:rPr>
        <w:t>(1), 25–32.</w:t>
      </w:r>
      <w:r w:rsidR="00A34628" w:rsidRPr="0087661D">
        <w:rPr>
          <w:rFonts w:ascii="Arial" w:hAnsi="Arial" w:cs="Arial"/>
        </w:rPr>
        <w:tab/>
      </w:r>
      <w:r w:rsidR="005726B6" w:rsidRPr="0087661D">
        <w:rPr>
          <w:rFonts w:ascii="Arial" w:hAnsi="Arial" w:cs="Arial"/>
        </w:rPr>
        <w:t xml:space="preserve"> https://scholar.google.com/scholar?q=Pengaruh+penggunaan+pupuk+NPK+terhadap+sifat+kimia+tanah+dan+hasil+tanaman</w:t>
      </w:r>
    </w:p>
    <w:p w:rsidR="00987F44" w:rsidRDefault="00987F44" w:rsidP="00631999">
      <w:pPr>
        <w:ind w:left="566" w:hanging="566"/>
        <w:jc w:val="both"/>
        <w:rPr>
          <w:rFonts w:ascii="Arial" w:eastAsia="Arial" w:hAnsi="Arial" w:cs="Arial"/>
        </w:rPr>
      </w:pPr>
    </w:p>
    <w:p w:rsidR="00631999" w:rsidRDefault="00631999" w:rsidP="00631999">
      <w:pPr>
        <w:ind w:left="566" w:hanging="566"/>
        <w:jc w:val="both"/>
        <w:rPr>
          <w:rFonts w:ascii="Arial" w:eastAsia="Arial" w:hAnsi="Arial" w:cs="Arial"/>
        </w:rPr>
      </w:pPr>
    </w:p>
    <w:p w:rsidR="00631999" w:rsidRPr="00631999" w:rsidRDefault="00631999" w:rsidP="00631999">
      <w:pPr>
        <w:ind w:left="566" w:hanging="566"/>
        <w:jc w:val="both"/>
        <w:rPr>
          <w:rFonts w:ascii="Arial" w:eastAsia="Arial" w:hAnsi="Arial" w:cs="Arial"/>
        </w:rPr>
        <w:sectPr w:rsidR="00631999" w:rsidRPr="00631999" w:rsidSect="00C14E6E">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9" w:footer="709" w:gutter="0"/>
          <w:pgNumType w:start="63"/>
          <w:cols w:space="720"/>
        </w:sectPr>
      </w:pPr>
    </w:p>
    <w:p w:rsidR="00987F44" w:rsidRDefault="00987F44">
      <w:pPr>
        <w:tabs>
          <w:tab w:val="left" w:pos="7725"/>
        </w:tabs>
        <w:ind w:left="567" w:hanging="567"/>
        <w:jc w:val="both"/>
        <w:rPr>
          <w:rFonts w:ascii="Arial" w:eastAsia="Arial" w:hAnsi="Arial" w:cs="Arial"/>
          <w:sz w:val="18"/>
          <w:szCs w:val="18"/>
        </w:rPr>
      </w:pPr>
    </w:p>
    <w:sectPr w:rsidR="00987F44" w:rsidSect="00987F44">
      <w:type w:val="continuous"/>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F1543" w:rsidRDefault="00DF1543" w:rsidP="00987F44">
      <w:r>
        <w:separator/>
      </w:r>
    </w:p>
  </w:endnote>
  <w:endnote w:type="continuationSeparator" w:id="0">
    <w:p w:rsidR="00DF1543" w:rsidRDefault="00DF1543" w:rsidP="00987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9A9A63AA-8B00-224D-8C4B-949090358FDB}"/>
    <w:embedBold r:id="rId2" w:fontKey="{D0B9DDC7-8F97-A64F-9C8B-FF0480AC15BE}"/>
    <w:embedItalic r:id="rId3" w:fontKey="{18EFF566-58CF-AB4B-86B6-48F8872F2CA9}"/>
  </w:font>
  <w:font w:name="Arial">
    <w:panose1 w:val="020B0604020202020204"/>
    <w:charset w:val="00"/>
    <w:family w:val="swiss"/>
    <w:pitch w:val="variable"/>
    <w:sig w:usb0="E0002EFF" w:usb1="C000785B" w:usb2="00000009" w:usb3="00000000" w:csb0="000001FF" w:csb1="00000000"/>
    <w:embedRegular r:id="rId4" w:fontKey="{8407A5E0-639D-DF47-90CB-57A553EFDB65}"/>
    <w:embedBold r:id="rId5" w:fontKey="{88F79C23-2308-CD48-87AB-2FE7C319500D}"/>
    <w:embedItalic r:id="rId6" w:fontKey="{E1037A63-EB6D-C04D-821B-58FF6B9467BA}"/>
  </w:font>
  <w:font w:name="Times New Roman (Headings CS)">
    <w:altName w:val="Times New Roman"/>
    <w:panose1 w:val="020B06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embedRegular r:id="rId8" w:fontKey="{5D461126-DC1D-7B47-8A1E-28EA52B183E0}"/>
  </w:font>
  <w:font w:name="Segoe UI">
    <w:panose1 w:val="020B0502040204020203"/>
    <w:charset w:val="00"/>
    <w:family w:val="swiss"/>
    <w:pitch w:val="variable"/>
    <w:sig w:usb0="E4002EFF" w:usb1="C000E47F" w:usb2="00000009" w:usb3="00000000" w:csb0="000001FF" w:csb1="00000000"/>
    <w:embedRegular r:id="rId9" w:fontKey="{1BA401EF-6A4C-DE43-89DE-F88D0C5D64CD}"/>
  </w:font>
  <w:font w:name="Georgia">
    <w:panose1 w:val="02040502050405020303"/>
    <w:charset w:val="00"/>
    <w:family w:val="roman"/>
    <w:pitch w:val="variable"/>
    <w:sig w:usb0="00000287" w:usb1="00000000" w:usb2="00000000" w:usb3="00000000" w:csb0="0000009F" w:csb1="00000000"/>
    <w:embedItalic r:id="rId10" w:fontKey="{082BD6C5-3530-5D40-8849-D6DEA8168308}"/>
  </w:font>
  <w:font w:name="Cambria">
    <w:panose1 w:val="02040503050406030204"/>
    <w:charset w:val="00"/>
    <w:family w:val="roman"/>
    <w:pitch w:val="variable"/>
    <w:sig w:usb0="E00002FF" w:usb1="400004FF" w:usb2="00000000" w:usb3="00000000" w:csb0="0000019F" w:csb1="00000000"/>
    <w:embedRegular r:id="rId11" w:fontKey="{36B122DD-6028-A04B-A043-180EB22E3D1A}"/>
    <w:embedBold r:id="rId12" w:fontKey="{6F32C219-83A8-A746-AC2F-593B089C66F1}"/>
  </w:font>
  <w:font w:name="Calibri Light">
    <w:panose1 w:val="020F0302020204030204"/>
    <w:charset w:val="00"/>
    <w:family w:val="swiss"/>
    <w:pitch w:val="variable"/>
    <w:sig w:usb0="E4002EFF" w:usb1="C000247B" w:usb2="00000009" w:usb3="00000000" w:csb0="000001FF" w:csb1="00000000"/>
    <w:embedRegular r:id="rId13" w:fontKey="{95F8095D-7590-2046-B108-C05CE5883A3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87F44" w:rsidRDefault="00987F44">
    <w:pPr>
      <w:widowControl w:val="0"/>
      <w:pBdr>
        <w:top w:val="single" w:sz="4" w:space="1" w:color="000000"/>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87F44" w:rsidRDefault="00906D61">
    <w:pPr>
      <w:widowControl w:val="0"/>
      <w:pBdr>
        <w:top w:val="single" w:sz="4" w:space="1" w:color="A5A5A5"/>
      </w:pBdr>
      <w:tabs>
        <w:tab w:val="center" w:pos="4513"/>
        <w:tab w:val="right" w:pos="9030"/>
      </w:tabs>
      <w:rPr>
        <w:rFonts w:ascii="Calibri" w:eastAsia="Calibri" w:hAnsi="Calibri" w:cs="Calibri"/>
        <w:color w:val="000000"/>
        <w:sz w:val="20"/>
        <w:szCs w:val="20"/>
      </w:rPr>
    </w:pPr>
    <w:r>
      <w:rPr>
        <w:rFonts w:ascii="Arial" w:eastAsia="Arial" w:hAnsi="Arial" w:cs="Arial"/>
        <w:color w:val="666666"/>
        <w:sz w:val="18"/>
        <w:szCs w:val="18"/>
      </w:rPr>
      <w:t>e-ISSN 3089-4158                                                                       Jurnal Pengabdian kepada Masyarakat (DIASYA)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87F44" w:rsidRDefault="00906D61">
    <w:pPr>
      <w:widowControl w:val="0"/>
      <w:pBdr>
        <w:top w:val="single" w:sz="4" w:space="1" w:color="A5A5A5"/>
        <w:left w:val="nil"/>
        <w:bottom w:val="nil"/>
        <w:right w:val="nil"/>
        <w:between w:val="nil"/>
      </w:pBdr>
      <w:tabs>
        <w:tab w:val="center" w:pos="4513"/>
        <w:tab w:val="right" w:pos="9026"/>
      </w:tabs>
      <w:rPr>
        <w:rFonts w:ascii="Calibri" w:eastAsia="Calibri" w:hAnsi="Calibri" w:cs="Calibri"/>
        <w:color w:val="7F7F7F"/>
        <w:sz w:val="22"/>
        <w:szCs w:val="22"/>
      </w:rPr>
    </w:pPr>
    <w:r>
      <w:rPr>
        <w:rFonts w:ascii="Calibri" w:eastAsia="Calibri" w:hAnsi="Calibri" w:cs="Calibri"/>
        <w:color w:val="7F7F7F"/>
        <w:sz w:val="22"/>
        <w:szCs w:val="22"/>
      </w:rPr>
      <w:t>p-ISSN xxxx-xxxx |e-ISSN xxxx-xxxx</w:t>
    </w:r>
    <w:r>
      <w:rPr>
        <w:rFonts w:ascii="Calibri" w:eastAsia="Calibri" w:hAnsi="Calibri" w:cs="Calibri"/>
        <w:color w:val="7F7F7F"/>
        <w:sz w:val="22"/>
        <w:szCs w:val="22"/>
      </w:rPr>
      <w:tab/>
      <w:t>Jurnal Kajian Ilmu dan Teknologi (JKIT)</w:t>
    </w:r>
  </w:p>
  <w:p w:rsidR="00987F44" w:rsidRDefault="00987F44">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F1543" w:rsidRDefault="00DF1543" w:rsidP="00987F44">
      <w:r>
        <w:separator/>
      </w:r>
    </w:p>
  </w:footnote>
  <w:footnote w:type="continuationSeparator" w:id="0">
    <w:p w:rsidR="00DF1543" w:rsidRDefault="00DF1543" w:rsidP="00987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87F44" w:rsidRDefault="00B76E4C">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r>
      <w:rPr>
        <w:rFonts w:ascii="Calibri" w:eastAsia="Calibri" w:hAnsi="Calibri" w:cs="Calibri"/>
        <w:color w:val="000000"/>
        <w:sz w:val="22"/>
        <w:szCs w:val="22"/>
      </w:rPr>
      <w:fldChar w:fldCharType="begin"/>
    </w:r>
    <w:r w:rsidR="00906D61">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A34628">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tbl>
    <w:tblPr>
      <w:tblStyle w:val="aa"/>
      <w:tblW w:w="9026" w:type="dxa"/>
      <w:tblInd w:w="-1152" w:type="dxa"/>
      <w:tblBorders>
        <w:insideV w:val="single" w:sz="4" w:space="0" w:color="000000"/>
      </w:tblBorders>
      <w:tblLayout w:type="fixed"/>
      <w:tblLook w:val="0400" w:firstRow="0" w:lastRow="0" w:firstColumn="0" w:lastColumn="0" w:noHBand="0" w:noVBand="1"/>
    </w:tblPr>
    <w:tblGrid>
      <w:gridCol w:w="1152"/>
      <w:gridCol w:w="7874"/>
    </w:tblGrid>
    <w:tr w:rsidR="00987F44">
      <w:trPr>
        <w:cantSplit/>
        <w:tblHeader/>
      </w:trPr>
      <w:tc>
        <w:tcPr>
          <w:tcW w:w="1152" w:type="dxa"/>
        </w:tcPr>
        <w:p w:rsidR="00987F44" w:rsidRDefault="00987F44">
          <w:pPr>
            <w:widowControl w:val="0"/>
            <w:pBdr>
              <w:top w:val="nil"/>
              <w:left w:val="nil"/>
              <w:bottom w:val="nil"/>
              <w:right w:val="nil"/>
              <w:between w:val="nil"/>
            </w:pBdr>
            <w:tabs>
              <w:tab w:val="center" w:pos="4513"/>
              <w:tab w:val="right" w:pos="9026"/>
            </w:tabs>
            <w:ind w:right="360" w:firstLine="360"/>
            <w:jc w:val="right"/>
            <w:rPr>
              <w:rFonts w:ascii="Arial" w:eastAsia="Arial" w:hAnsi="Arial" w:cs="Arial"/>
              <w:b/>
              <w:bCs/>
              <w:color w:val="000000"/>
              <w:sz w:val="22"/>
              <w:szCs w:val="22"/>
            </w:rPr>
          </w:pPr>
        </w:p>
      </w:tc>
      <w:tc>
        <w:tcPr>
          <w:tcW w:w="7874" w:type="dxa"/>
        </w:tcPr>
        <w:p w:rsidR="00987F44" w:rsidRDefault="00906D61">
          <w:pPr>
            <w:widowControl w:val="0"/>
            <w:pBdr>
              <w:top w:val="nil"/>
              <w:left w:val="nil"/>
              <w:bottom w:val="nil"/>
              <w:right w:val="nil"/>
              <w:between w:val="nil"/>
            </w:pBdr>
            <w:tabs>
              <w:tab w:val="center" w:pos="4513"/>
              <w:tab w:val="right" w:pos="9026"/>
            </w:tabs>
            <w:rPr>
              <w:rFonts w:ascii="Arial" w:eastAsia="Arial" w:hAnsi="Arial" w:cs="Arial"/>
              <w:smallCaps/>
              <w:color w:val="000000"/>
              <w:sz w:val="20"/>
              <w:szCs w:val="20"/>
            </w:rPr>
          </w:pPr>
          <w:r>
            <w:rPr>
              <w:rFonts w:ascii="Arial" w:eastAsia="Arial" w:hAnsi="Arial" w:cs="Arial"/>
              <w:color w:val="000000"/>
              <w:sz w:val="20"/>
              <w:szCs w:val="20"/>
            </w:rPr>
            <w:t xml:space="preserve">JKIT: Jurnal Kajian Ilmu dan Teknologi Vol. X No. X, </w:t>
          </w:r>
          <w:r>
            <w:rPr>
              <w:rFonts w:ascii="Arial" w:eastAsia="Arial" w:hAnsi="Arial" w:cs="Arial"/>
              <w:smallCaps/>
              <w:color w:val="000000"/>
              <w:sz w:val="20"/>
              <w:szCs w:val="20"/>
            </w:rPr>
            <w:t>20xx</w:t>
          </w:r>
        </w:p>
      </w:tc>
    </w:tr>
  </w:tbl>
  <w:p w:rsidR="00987F44" w:rsidRDefault="00987F44">
    <w:pPr>
      <w:widowControl w:val="0"/>
      <w:pBdr>
        <w:top w:val="nil"/>
        <w:left w:val="nil"/>
        <w:bottom w:val="nil"/>
        <w:right w:val="nil"/>
        <w:between w:val="nil"/>
      </w:pBdr>
      <w:tabs>
        <w:tab w:val="center" w:pos="4513"/>
        <w:tab w:val="right" w:pos="9026"/>
      </w:tabs>
      <w:rPr>
        <w:rFonts w:ascii="Arial" w:eastAsia="Arial" w:hAnsi="Arial" w:cs="Arial"/>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87F44" w:rsidRDefault="00B76E4C">
    <w:pPr>
      <w:widowControl w:val="0"/>
      <w:pBdr>
        <w:top w:val="nil"/>
        <w:left w:val="nil"/>
        <w:bottom w:val="nil"/>
        <w:right w:val="nil"/>
        <w:between w:val="nil"/>
      </w:pBdr>
      <w:tabs>
        <w:tab w:val="center" w:pos="4513"/>
        <w:tab w:val="right" w:pos="9026"/>
      </w:tabs>
      <w:rPr>
        <w:rFonts w:ascii="Calibri" w:eastAsia="Calibri" w:hAnsi="Calibri" w:cs="Calibri"/>
        <w:color w:val="000000"/>
        <w:sz w:val="20"/>
        <w:szCs w:val="20"/>
      </w:rPr>
    </w:pPr>
    <w:r>
      <w:rPr>
        <w:rFonts w:ascii="Calibri" w:eastAsia="Calibri" w:hAnsi="Calibri" w:cs="Calibri"/>
        <w:color w:val="000000"/>
        <w:sz w:val="20"/>
        <w:szCs w:val="20"/>
      </w:rPr>
      <w:fldChar w:fldCharType="begin"/>
    </w:r>
    <w:r w:rsidR="00906D61">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4E648A">
      <w:rPr>
        <w:rFonts w:ascii="Calibri" w:eastAsia="Calibri" w:hAnsi="Calibri" w:cs="Calibri"/>
        <w:noProof/>
        <w:color w:val="000000"/>
        <w:sz w:val="20"/>
        <w:szCs w:val="20"/>
      </w:rPr>
      <w:t>6</w:t>
    </w:r>
    <w:r>
      <w:rPr>
        <w:rFonts w:ascii="Calibri" w:eastAsia="Calibri" w:hAnsi="Calibri" w:cs="Calibri"/>
        <w:color w:val="000000"/>
        <w:sz w:val="20"/>
        <w:szCs w:val="20"/>
      </w:rPr>
      <w:fldChar w:fldCharType="end"/>
    </w:r>
  </w:p>
  <w:tbl>
    <w:tblPr>
      <w:tblStyle w:val="a8"/>
      <w:tblW w:w="9016"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987F44">
      <w:trPr>
        <w:cantSplit/>
        <w:tblHeader/>
      </w:trPr>
      <w:tc>
        <w:tcPr>
          <w:tcW w:w="9016" w:type="dxa"/>
          <w:shd w:val="clear" w:color="auto" w:fill="auto"/>
        </w:tcPr>
        <w:p w:rsidR="00987F44" w:rsidRDefault="00906D61">
          <w:pPr>
            <w:spacing w:line="288" w:lineRule="auto"/>
            <w:ind w:right="360" w:firstLine="360"/>
            <w:jc w:val="center"/>
            <w:rPr>
              <w:rFonts w:ascii="Arial" w:eastAsia="Arial" w:hAnsi="Arial" w:cs="Arial"/>
              <w:sz w:val="18"/>
              <w:szCs w:val="18"/>
            </w:rPr>
          </w:pPr>
          <w:r>
            <w:rPr>
              <w:rFonts w:ascii="Arial" w:eastAsia="Arial" w:hAnsi="Arial" w:cs="Arial"/>
              <w:sz w:val="18"/>
              <w:szCs w:val="18"/>
            </w:rPr>
            <w:t xml:space="preserve">Jurnal Pengabdian kepada Masyarakat (DIASYA), Vol. </w:t>
          </w:r>
          <w:r w:rsidR="00C14E6E">
            <w:rPr>
              <w:rFonts w:ascii="Arial" w:eastAsia="Arial" w:hAnsi="Arial" w:cs="Arial"/>
              <w:sz w:val="18"/>
              <w:szCs w:val="18"/>
            </w:rPr>
            <w:t>2</w:t>
          </w:r>
          <w:r>
            <w:rPr>
              <w:rFonts w:ascii="Arial" w:eastAsia="Arial" w:hAnsi="Arial" w:cs="Arial"/>
              <w:sz w:val="18"/>
              <w:szCs w:val="18"/>
            </w:rPr>
            <w:t xml:space="preserve"> No. </w:t>
          </w:r>
          <w:r w:rsidR="00C14E6E">
            <w:rPr>
              <w:rFonts w:ascii="Arial" w:eastAsia="Arial" w:hAnsi="Arial" w:cs="Arial"/>
              <w:sz w:val="18"/>
              <w:szCs w:val="18"/>
            </w:rPr>
            <w:t>1</w:t>
          </w:r>
          <w:r>
            <w:rPr>
              <w:rFonts w:ascii="Arial" w:eastAsia="Arial" w:hAnsi="Arial" w:cs="Arial"/>
              <w:sz w:val="18"/>
              <w:szCs w:val="18"/>
            </w:rPr>
            <w:t xml:space="preserve">, </w:t>
          </w:r>
          <w:r w:rsidR="00C14E6E">
            <w:rPr>
              <w:rFonts w:ascii="Arial" w:eastAsia="Arial" w:hAnsi="Arial" w:cs="Arial"/>
              <w:sz w:val="18"/>
              <w:szCs w:val="18"/>
            </w:rPr>
            <w:t>Januari</w:t>
          </w:r>
          <w:r>
            <w:rPr>
              <w:rFonts w:ascii="Arial" w:eastAsia="Arial" w:hAnsi="Arial" w:cs="Arial"/>
              <w:sz w:val="18"/>
              <w:szCs w:val="18"/>
            </w:rPr>
            <w:t xml:space="preserve"> </w:t>
          </w:r>
          <w:r>
            <w:rPr>
              <w:rFonts w:ascii="Arial" w:eastAsia="Arial" w:hAnsi="Arial" w:cs="Arial"/>
              <w:smallCaps/>
              <w:sz w:val="18"/>
              <w:szCs w:val="18"/>
            </w:rPr>
            <w:t>20</w:t>
          </w:r>
          <w:r w:rsidR="00C14E6E">
            <w:rPr>
              <w:rFonts w:ascii="Arial" w:eastAsia="Arial" w:hAnsi="Arial" w:cs="Arial"/>
              <w:smallCaps/>
              <w:sz w:val="18"/>
              <w:szCs w:val="18"/>
            </w:rPr>
            <w:t>2</w:t>
          </w:r>
          <w:r w:rsidR="00320488">
            <w:rPr>
              <w:rFonts w:ascii="Arial" w:eastAsia="Arial" w:hAnsi="Arial" w:cs="Arial"/>
              <w:smallCaps/>
              <w:sz w:val="18"/>
              <w:szCs w:val="18"/>
            </w:rPr>
            <w:t>6</w:t>
          </w:r>
        </w:p>
      </w:tc>
    </w:tr>
    <w:tr w:rsidR="00987F44">
      <w:trPr>
        <w:cantSplit/>
        <w:tblHeader/>
      </w:trPr>
      <w:tc>
        <w:tcPr>
          <w:tcW w:w="9016" w:type="dxa"/>
          <w:shd w:val="clear" w:color="auto" w:fill="auto"/>
        </w:tcPr>
        <w:p w:rsidR="00987F44" w:rsidRDefault="00906D61">
          <w:pPr>
            <w:spacing w:line="288" w:lineRule="auto"/>
            <w:jc w:val="center"/>
            <w:rPr>
              <w:rFonts w:ascii="Arial" w:eastAsia="Arial" w:hAnsi="Arial" w:cs="Arial"/>
              <w:sz w:val="18"/>
              <w:szCs w:val="18"/>
            </w:rPr>
          </w:pPr>
          <w:r>
            <w:rPr>
              <w:rFonts w:ascii="Arial" w:eastAsia="Arial" w:hAnsi="Arial" w:cs="Arial"/>
              <w:sz w:val="18"/>
              <w:szCs w:val="18"/>
            </w:rPr>
            <w:t>https://jurnal.citanusantara.id/index.php/diasya</w:t>
          </w:r>
        </w:p>
      </w:tc>
    </w:tr>
  </w:tbl>
  <w:p w:rsidR="00987F44" w:rsidRDefault="00987F44">
    <w:pPr>
      <w:widowControl w:val="0"/>
      <w:pBdr>
        <w:top w:val="nil"/>
        <w:left w:val="nil"/>
        <w:bottom w:val="nil"/>
        <w:right w:val="nil"/>
        <w:between w:val="nil"/>
      </w:pBdr>
      <w:tabs>
        <w:tab w:val="center" w:pos="4513"/>
        <w:tab w:val="right" w:pos="9026"/>
      </w:tabs>
      <w:rPr>
        <w:rFonts w:ascii="Arial" w:eastAsia="Arial" w:hAnsi="Arial" w:cs="Arial"/>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987F44" w:rsidRDefault="00987F44">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9"/>
      <w:tblW w:w="9016"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987F44">
      <w:trPr>
        <w:cantSplit/>
        <w:tblHeader/>
      </w:trPr>
      <w:tc>
        <w:tcPr>
          <w:tcW w:w="9016" w:type="dxa"/>
          <w:shd w:val="clear" w:color="auto" w:fill="auto"/>
        </w:tcPr>
        <w:p w:rsidR="00987F44" w:rsidRDefault="00906D61">
          <w:pPr>
            <w:spacing w:line="288" w:lineRule="auto"/>
            <w:jc w:val="center"/>
            <w:rPr>
              <w:rFonts w:ascii="Arial" w:eastAsia="Arial" w:hAnsi="Arial" w:cs="Arial"/>
              <w:sz w:val="18"/>
              <w:szCs w:val="18"/>
            </w:rPr>
          </w:pPr>
          <w:r>
            <w:rPr>
              <w:rFonts w:ascii="Arial" w:eastAsia="Arial" w:hAnsi="Arial" w:cs="Arial"/>
              <w:sz w:val="18"/>
              <w:szCs w:val="18"/>
            </w:rPr>
            <w:t xml:space="preserve">Jurnal Kajian Ilmu dan Teknologi (JKIT), Vol. X No. X, Halaman: xx – xx, </w:t>
          </w:r>
          <w:r>
            <w:rPr>
              <w:rFonts w:ascii="Arial" w:eastAsia="Arial" w:hAnsi="Arial" w:cs="Arial"/>
              <w:smallCaps/>
              <w:sz w:val="18"/>
              <w:szCs w:val="18"/>
            </w:rPr>
            <w:t>20xx</w:t>
          </w:r>
        </w:p>
      </w:tc>
    </w:tr>
    <w:tr w:rsidR="00987F44">
      <w:trPr>
        <w:cantSplit/>
        <w:tblHeader/>
      </w:trPr>
      <w:tc>
        <w:tcPr>
          <w:tcW w:w="9016" w:type="dxa"/>
          <w:shd w:val="clear" w:color="auto" w:fill="auto"/>
        </w:tcPr>
        <w:p w:rsidR="00987F44" w:rsidRDefault="00906D61">
          <w:pPr>
            <w:spacing w:line="288" w:lineRule="auto"/>
            <w:jc w:val="center"/>
            <w:rPr>
              <w:rFonts w:ascii="Arial" w:eastAsia="Arial" w:hAnsi="Arial" w:cs="Arial"/>
              <w:sz w:val="18"/>
              <w:szCs w:val="18"/>
            </w:rPr>
          </w:pPr>
          <w:r>
            <w:rPr>
              <w:rFonts w:ascii="Arial" w:eastAsia="Arial" w:hAnsi="Arial" w:cs="Arial"/>
              <w:sz w:val="18"/>
              <w:szCs w:val="18"/>
            </w:rPr>
            <w:t>https://jurnal.citanusantara.id/index.php/jkit/index</w:t>
          </w:r>
        </w:p>
      </w:tc>
    </w:tr>
  </w:tbl>
  <w:p w:rsidR="00987F44" w:rsidRDefault="00987F44">
    <w:pPr>
      <w:spacing w:line="288" w:lineRule="auto"/>
      <w:jc w:val="center"/>
      <w:rPr>
        <w:rFonts w:ascii="Arial" w:eastAsia="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970398"/>
    <w:multiLevelType w:val="multilevel"/>
    <w:tmpl w:val="FAF8B6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 w15:restartNumberingAfterBreak="0">
    <w:nsid w:val="5F981DA0"/>
    <w:multiLevelType w:val="multilevel"/>
    <w:tmpl w:val="739E1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3A5660"/>
    <w:multiLevelType w:val="multilevel"/>
    <w:tmpl w:val="F56A7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8997389">
    <w:abstractNumId w:val="0"/>
  </w:num>
  <w:num w:numId="2" w16cid:durableId="886070563">
    <w:abstractNumId w:val="2"/>
  </w:num>
  <w:num w:numId="3" w16cid:durableId="1562448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87F44"/>
    <w:rsid w:val="00084E30"/>
    <w:rsid w:val="000B3FEA"/>
    <w:rsid w:val="0024284F"/>
    <w:rsid w:val="00320488"/>
    <w:rsid w:val="004E648A"/>
    <w:rsid w:val="00501F10"/>
    <w:rsid w:val="005726B6"/>
    <w:rsid w:val="00597DF0"/>
    <w:rsid w:val="00631999"/>
    <w:rsid w:val="006C6C97"/>
    <w:rsid w:val="007D6A94"/>
    <w:rsid w:val="00854E50"/>
    <w:rsid w:val="0087661D"/>
    <w:rsid w:val="00906D61"/>
    <w:rsid w:val="00987F44"/>
    <w:rsid w:val="009C6A15"/>
    <w:rsid w:val="00A27D20"/>
    <w:rsid w:val="00A34628"/>
    <w:rsid w:val="00A51895"/>
    <w:rsid w:val="00A75034"/>
    <w:rsid w:val="00B76E4C"/>
    <w:rsid w:val="00C14E6E"/>
    <w:rsid w:val="00CD66A5"/>
    <w:rsid w:val="00D41CDF"/>
    <w:rsid w:val="00DF1543"/>
    <w:rsid w:val="00E4426D"/>
    <w:rsid w:val="00F868E3"/>
    <w:rsid w:val="00FD5F7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67236"/>
  <w15:docId w15:val="{F714C252-7BFC-6246-9C2A-548B73252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DDB"/>
    <w:rPr>
      <w:lang w:eastAsia="en-GB"/>
    </w:rPr>
  </w:style>
  <w:style w:type="paragraph" w:styleId="Heading1">
    <w:name w:val="heading 1"/>
    <w:basedOn w:val="Normal"/>
    <w:next w:val="Normal"/>
    <w:link w:val="Heading1Char"/>
    <w:uiPriority w:val="9"/>
    <w:qFormat/>
    <w:rsid w:val="009246C3"/>
    <w:pPr>
      <w:keepNext/>
      <w:keepLines/>
      <w:widowControl w:val="0"/>
      <w:spacing w:before="240" w:line="276" w:lineRule="auto"/>
      <w:jc w:val="center"/>
      <w:outlineLvl w:val="0"/>
    </w:pPr>
    <w:rPr>
      <w:rFonts w:ascii="Arial" w:eastAsiaTheme="majorEastAsia" w:hAnsi="Arial" w:cstheme="majorBidi"/>
      <w:b/>
      <w:sz w:val="22"/>
      <w:szCs w:val="32"/>
      <w:lang w:val="id-ID" w:eastAsia="id-ID"/>
    </w:rPr>
  </w:style>
  <w:style w:type="paragraph" w:styleId="Heading2">
    <w:name w:val="heading 2"/>
    <w:basedOn w:val="Normal"/>
    <w:next w:val="Normal"/>
    <w:link w:val="Heading2Char"/>
    <w:uiPriority w:val="9"/>
    <w:unhideWhenUsed/>
    <w:qFormat/>
    <w:rsid w:val="00FE2FDD"/>
    <w:pPr>
      <w:keepNext/>
      <w:keepLines/>
      <w:widowControl w:val="0"/>
      <w:spacing w:before="40" w:line="276" w:lineRule="auto"/>
      <w:outlineLvl w:val="1"/>
    </w:pPr>
    <w:rPr>
      <w:rFonts w:ascii="Arial" w:eastAsiaTheme="majorEastAsia" w:hAnsi="Arial" w:cstheme="majorBidi"/>
      <w:b/>
      <w:sz w:val="20"/>
      <w:szCs w:val="26"/>
      <w:lang w:val="id-ID" w:eastAsia="id-ID"/>
    </w:rPr>
  </w:style>
  <w:style w:type="paragraph" w:styleId="Heading3">
    <w:name w:val="heading 3"/>
    <w:basedOn w:val="Normal2"/>
    <w:next w:val="Normal2"/>
    <w:rsid w:val="00987F44"/>
    <w:pPr>
      <w:keepNext/>
      <w:keepLines/>
      <w:spacing w:before="280" w:after="80"/>
      <w:outlineLvl w:val="2"/>
    </w:pPr>
    <w:rPr>
      <w:b/>
      <w:sz w:val="28"/>
      <w:szCs w:val="28"/>
    </w:rPr>
  </w:style>
  <w:style w:type="paragraph" w:styleId="Heading4">
    <w:name w:val="heading 4"/>
    <w:basedOn w:val="Normal2"/>
    <w:next w:val="Normal2"/>
    <w:rsid w:val="00987F44"/>
    <w:pPr>
      <w:keepNext/>
      <w:keepLines/>
      <w:spacing w:before="240" w:after="40"/>
      <w:outlineLvl w:val="3"/>
    </w:pPr>
    <w:rPr>
      <w:b/>
    </w:rPr>
  </w:style>
  <w:style w:type="paragraph" w:styleId="Heading5">
    <w:name w:val="heading 5"/>
    <w:basedOn w:val="Normal2"/>
    <w:next w:val="Normal2"/>
    <w:rsid w:val="00987F44"/>
    <w:pPr>
      <w:keepNext/>
      <w:keepLines/>
      <w:spacing w:before="220" w:after="40"/>
      <w:outlineLvl w:val="4"/>
    </w:pPr>
    <w:rPr>
      <w:b/>
      <w:sz w:val="22"/>
      <w:szCs w:val="22"/>
    </w:rPr>
  </w:style>
  <w:style w:type="paragraph" w:styleId="Heading6">
    <w:name w:val="heading 6"/>
    <w:basedOn w:val="Normal2"/>
    <w:next w:val="Normal2"/>
    <w:rsid w:val="00987F44"/>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987F44"/>
    <w:tblPr>
      <w:tblCellMar>
        <w:top w:w="100" w:type="dxa"/>
        <w:left w:w="100" w:type="dxa"/>
        <w:bottom w:w="100" w:type="dxa"/>
        <w:right w:w="100" w:type="dxa"/>
      </w:tblCellMar>
    </w:tblPr>
  </w:style>
  <w:style w:type="paragraph" w:customStyle="1" w:styleId="Normal1">
    <w:name w:val="Normal1"/>
    <w:rsid w:val="00987F44"/>
  </w:style>
  <w:style w:type="paragraph" w:styleId="Title">
    <w:name w:val="Title"/>
    <w:aliases w:val="Paper Title"/>
    <w:basedOn w:val="Normal"/>
    <w:next w:val="Normal"/>
    <w:link w:val="TitleChar"/>
    <w:uiPriority w:val="10"/>
    <w:qFormat/>
    <w:rsid w:val="00B87B6E"/>
    <w:pPr>
      <w:widowControl w:val="0"/>
      <w:spacing w:line="360" w:lineRule="auto"/>
      <w:contextualSpacing/>
      <w:jc w:val="center"/>
    </w:pPr>
    <w:rPr>
      <w:rFonts w:ascii="Arial" w:eastAsiaTheme="majorEastAsia" w:hAnsi="Arial" w:cs="Times New Roman (Headings CS)"/>
      <w:b/>
      <w:kern w:val="28"/>
      <w:sz w:val="28"/>
      <w:szCs w:val="56"/>
      <w:lang w:val="id-ID" w:eastAsia="id-ID"/>
    </w:rPr>
  </w:style>
  <w:style w:type="paragraph" w:customStyle="1" w:styleId="Normal2">
    <w:name w:val="Normal2"/>
    <w:rsid w:val="00987F44"/>
  </w:style>
  <w:style w:type="paragraph" w:styleId="Header">
    <w:name w:val="header"/>
    <w:basedOn w:val="Normal"/>
    <w:link w:val="HeaderChar"/>
    <w:uiPriority w:val="99"/>
    <w:unhideWhenUsed/>
    <w:rsid w:val="006B587F"/>
    <w:pPr>
      <w:widowControl w:val="0"/>
      <w:tabs>
        <w:tab w:val="center" w:pos="4513"/>
        <w:tab w:val="right" w:pos="9026"/>
      </w:tabs>
    </w:pPr>
    <w:rPr>
      <w:rFonts w:ascii="Calibri" w:eastAsia="Calibri" w:hAnsi="Calibri" w:cs="Calibri"/>
      <w:color w:val="000000"/>
      <w:sz w:val="22"/>
      <w:szCs w:val="22"/>
      <w:lang w:val="id-ID" w:eastAsia="id-ID"/>
    </w:rPr>
  </w:style>
  <w:style w:type="character" w:customStyle="1" w:styleId="HeaderChar">
    <w:name w:val="Header Char"/>
    <w:link w:val="Header"/>
    <w:uiPriority w:val="99"/>
    <w:rsid w:val="006B587F"/>
    <w:rPr>
      <w:rFonts w:ascii="Calibri" w:eastAsia="Calibri" w:hAnsi="Calibri" w:cs="Calibri"/>
      <w:color w:val="000000"/>
      <w:lang w:eastAsia="id-ID"/>
    </w:rPr>
  </w:style>
  <w:style w:type="paragraph" w:styleId="Footer">
    <w:name w:val="footer"/>
    <w:basedOn w:val="Normal"/>
    <w:link w:val="FooterChar"/>
    <w:uiPriority w:val="99"/>
    <w:unhideWhenUsed/>
    <w:rsid w:val="006B587F"/>
    <w:pPr>
      <w:widowControl w:val="0"/>
      <w:tabs>
        <w:tab w:val="center" w:pos="4513"/>
        <w:tab w:val="right" w:pos="9026"/>
      </w:tabs>
    </w:pPr>
    <w:rPr>
      <w:rFonts w:ascii="Calibri" w:eastAsia="Calibri" w:hAnsi="Calibri" w:cs="Calibri"/>
      <w:color w:val="000000"/>
      <w:sz w:val="22"/>
      <w:szCs w:val="22"/>
      <w:lang w:val="id-ID" w:eastAsia="id-ID"/>
    </w:rPr>
  </w:style>
  <w:style w:type="character" w:customStyle="1" w:styleId="FooterChar">
    <w:name w:val="Footer Char"/>
    <w:link w:val="Footer"/>
    <w:uiPriority w:val="99"/>
    <w:rsid w:val="006B587F"/>
    <w:rPr>
      <w:rFonts w:ascii="Calibri" w:eastAsia="Calibri" w:hAnsi="Calibri" w:cs="Calibri"/>
      <w:color w:val="000000"/>
      <w:lang w:eastAsia="id-ID"/>
    </w:rPr>
  </w:style>
  <w:style w:type="character" w:styleId="PlaceholderText">
    <w:name w:val="Placeholder Text"/>
    <w:uiPriority w:val="99"/>
    <w:semiHidden/>
    <w:rsid w:val="00411A87"/>
    <w:rPr>
      <w:color w:val="808080"/>
    </w:rPr>
  </w:style>
  <w:style w:type="table" w:styleId="TableGrid">
    <w:name w:val="Table Grid"/>
    <w:basedOn w:val="TableNormal"/>
    <w:uiPriority w:val="1"/>
    <w:rsid w:val="00B2489D"/>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C22136"/>
    <w:rPr>
      <w:b/>
      <w:bCs/>
    </w:rPr>
  </w:style>
  <w:style w:type="character" w:customStyle="1" w:styleId="TitleChar">
    <w:name w:val="Title Char"/>
    <w:aliases w:val="Paper Title Char"/>
    <w:basedOn w:val="DefaultParagraphFont"/>
    <w:link w:val="Title"/>
    <w:uiPriority w:val="10"/>
    <w:rsid w:val="00B87B6E"/>
    <w:rPr>
      <w:rFonts w:ascii="Arial" w:eastAsiaTheme="majorEastAsia" w:hAnsi="Arial" w:cs="Times New Roman (Headings CS)"/>
      <w:b/>
      <w:kern w:val="28"/>
      <w:sz w:val="28"/>
      <w:szCs w:val="56"/>
    </w:rPr>
  </w:style>
  <w:style w:type="paragraph" w:customStyle="1" w:styleId="Abstact">
    <w:name w:val="Abstact"/>
    <w:basedOn w:val="Normal"/>
    <w:rsid w:val="00E32393"/>
    <w:pPr>
      <w:widowControl w:val="0"/>
      <w:spacing w:line="288" w:lineRule="auto"/>
      <w:jc w:val="both"/>
    </w:pPr>
    <w:rPr>
      <w:rFonts w:ascii="Arial" w:eastAsia="Arial" w:hAnsi="Arial" w:cs="Arial"/>
      <w:color w:val="000000"/>
      <w:sz w:val="18"/>
      <w:szCs w:val="18"/>
      <w:lang w:val="id-ID" w:eastAsia="id-ID"/>
    </w:rPr>
  </w:style>
  <w:style w:type="paragraph" w:customStyle="1" w:styleId="PaperAuthor">
    <w:name w:val="Paper Author"/>
    <w:basedOn w:val="Normal"/>
    <w:rsid w:val="009246C3"/>
    <w:pPr>
      <w:widowControl w:val="0"/>
      <w:spacing w:line="288" w:lineRule="auto"/>
      <w:jc w:val="center"/>
    </w:pPr>
    <w:rPr>
      <w:rFonts w:ascii="Arial" w:eastAsia="Arial" w:hAnsi="Arial" w:cs="Arial"/>
      <w:b/>
      <w:color w:val="000000"/>
      <w:sz w:val="22"/>
      <w:szCs w:val="22"/>
      <w:lang w:val="id-ID" w:eastAsia="id-ID"/>
    </w:rPr>
  </w:style>
  <w:style w:type="paragraph" w:customStyle="1" w:styleId="AffiliationandEmail">
    <w:name w:val="Affiliation and Email"/>
    <w:basedOn w:val="Normal"/>
    <w:rsid w:val="009246C3"/>
    <w:pPr>
      <w:widowControl w:val="0"/>
      <w:spacing w:line="288" w:lineRule="auto"/>
      <w:jc w:val="center"/>
    </w:pPr>
    <w:rPr>
      <w:rFonts w:ascii="Arial" w:eastAsia="Arial" w:hAnsi="Arial" w:cs="Arial"/>
      <w:color w:val="000000"/>
      <w:sz w:val="18"/>
      <w:szCs w:val="18"/>
      <w:lang w:val="id-ID" w:eastAsia="id-ID"/>
    </w:rPr>
  </w:style>
  <w:style w:type="character" w:customStyle="1" w:styleId="Heading1Char">
    <w:name w:val="Heading 1 Char"/>
    <w:basedOn w:val="DefaultParagraphFont"/>
    <w:link w:val="Heading1"/>
    <w:uiPriority w:val="9"/>
    <w:rsid w:val="009246C3"/>
    <w:rPr>
      <w:rFonts w:ascii="Arial" w:eastAsiaTheme="majorEastAsia" w:hAnsi="Arial" w:cstheme="majorBidi"/>
      <w:b/>
      <w:sz w:val="22"/>
      <w:szCs w:val="32"/>
    </w:rPr>
  </w:style>
  <w:style w:type="paragraph" w:customStyle="1" w:styleId="Paragraph">
    <w:name w:val="Paragraph"/>
    <w:basedOn w:val="Normal"/>
    <w:rsid w:val="009246C3"/>
    <w:pPr>
      <w:widowControl w:val="0"/>
      <w:spacing w:line="288" w:lineRule="auto"/>
      <w:ind w:firstLine="547"/>
      <w:jc w:val="both"/>
    </w:pPr>
    <w:rPr>
      <w:rFonts w:ascii="Arial" w:eastAsia="Arial" w:hAnsi="Arial" w:cs="Arial"/>
      <w:color w:val="000000"/>
      <w:sz w:val="20"/>
      <w:szCs w:val="20"/>
      <w:lang w:val="id-ID" w:eastAsia="id-ID"/>
    </w:rPr>
  </w:style>
  <w:style w:type="character" w:customStyle="1" w:styleId="Image">
    <w:name w:val="Image"/>
    <w:basedOn w:val="DefaultParagraphFont"/>
    <w:uiPriority w:val="1"/>
    <w:rsid w:val="009246C3"/>
    <w:rPr>
      <w:rFonts w:ascii="Arial" w:hAnsi="Arial" w:cs="Arial"/>
      <w:sz w:val="20"/>
      <w:szCs w:val="20"/>
    </w:rPr>
  </w:style>
  <w:style w:type="character" w:customStyle="1" w:styleId="Heading2Char">
    <w:name w:val="Heading 2 Char"/>
    <w:basedOn w:val="DefaultParagraphFont"/>
    <w:link w:val="Heading2"/>
    <w:uiPriority w:val="9"/>
    <w:rsid w:val="00FE2FDD"/>
    <w:rPr>
      <w:rFonts w:ascii="Arial" w:eastAsiaTheme="majorEastAsia" w:hAnsi="Arial" w:cstheme="majorBidi"/>
      <w:b/>
      <w:szCs w:val="26"/>
    </w:rPr>
  </w:style>
  <w:style w:type="character" w:styleId="Hyperlink">
    <w:name w:val="Hyperlink"/>
    <w:uiPriority w:val="99"/>
    <w:unhideWhenUsed/>
    <w:rsid w:val="0022131B"/>
    <w:rPr>
      <w:color w:val="0000FF"/>
      <w:u w:val="single"/>
    </w:rPr>
  </w:style>
  <w:style w:type="paragraph" w:styleId="BalloonText">
    <w:name w:val="Balloon Text"/>
    <w:basedOn w:val="Normal"/>
    <w:link w:val="BalloonTextChar"/>
    <w:uiPriority w:val="99"/>
    <w:semiHidden/>
    <w:unhideWhenUsed/>
    <w:rsid w:val="007369E0"/>
    <w:pPr>
      <w:widowControl w:val="0"/>
    </w:pPr>
    <w:rPr>
      <w:rFonts w:ascii="Segoe UI" w:eastAsia="Calibri" w:hAnsi="Segoe UI" w:cs="Segoe UI"/>
      <w:color w:val="000000"/>
      <w:sz w:val="18"/>
      <w:szCs w:val="18"/>
      <w:lang w:val="id-ID" w:eastAsia="id-ID"/>
    </w:rPr>
  </w:style>
  <w:style w:type="character" w:customStyle="1" w:styleId="BalloonTextChar">
    <w:name w:val="Balloon Text Char"/>
    <w:basedOn w:val="DefaultParagraphFont"/>
    <w:link w:val="BalloonText"/>
    <w:uiPriority w:val="99"/>
    <w:semiHidden/>
    <w:rsid w:val="007369E0"/>
    <w:rPr>
      <w:rFonts w:ascii="Segoe UI" w:hAnsi="Segoe UI" w:cs="Segoe UI"/>
      <w:color w:val="000000"/>
      <w:sz w:val="18"/>
      <w:szCs w:val="18"/>
    </w:rPr>
  </w:style>
  <w:style w:type="character" w:styleId="PageNumber">
    <w:name w:val="page number"/>
    <w:basedOn w:val="DefaultParagraphFont"/>
    <w:uiPriority w:val="99"/>
    <w:semiHidden/>
    <w:unhideWhenUsed/>
    <w:rsid w:val="00D6316E"/>
  </w:style>
  <w:style w:type="paragraph" w:styleId="Subtitle">
    <w:name w:val="Subtitle"/>
    <w:basedOn w:val="Normal"/>
    <w:next w:val="Normal"/>
    <w:rsid w:val="00987F44"/>
    <w:pPr>
      <w:keepNext/>
      <w:keepLines/>
      <w:spacing w:before="360" w:after="80"/>
    </w:pPr>
    <w:rPr>
      <w:rFonts w:ascii="Georgia" w:eastAsia="Georgia" w:hAnsi="Georgia" w:cs="Georgia"/>
      <w:i/>
      <w:iCs/>
      <w:color w:val="666666"/>
      <w:sz w:val="48"/>
      <w:szCs w:val="48"/>
    </w:rPr>
  </w:style>
  <w:style w:type="table" w:customStyle="1" w:styleId="a">
    <w:basedOn w:val="TableNormal"/>
    <w:rsid w:val="00987F44"/>
    <w:tblPr>
      <w:tblStyleRowBandSize w:val="1"/>
      <w:tblStyleColBandSize w:val="1"/>
      <w:tblCellMar>
        <w:left w:w="115" w:type="dxa"/>
        <w:right w:w="115" w:type="dxa"/>
      </w:tblCellMar>
    </w:tblPr>
  </w:style>
  <w:style w:type="table" w:customStyle="1" w:styleId="a0">
    <w:basedOn w:val="TableNormal"/>
    <w:rsid w:val="00987F44"/>
    <w:rPr>
      <w:sz w:val="22"/>
      <w:szCs w:val="22"/>
    </w:rPr>
    <w:tblPr>
      <w:tblStyleRowBandSize w:val="1"/>
      <w:tblStyleColBandSize w:val="1"/>
    </w:tblPr>
  </w:style>
  <w:style w:type="table" w:customStyle="1" w:styleId="a1">
    <w:basedOn w:val="TableNormal"/>
    <w:rsid w:val="00987F44"/>
    <w:tblPr>
      <w:tblStyleRowBandSize w:val="1"/>
      <w:tblStyleColBandSize w:val="1"/>
      <w:tblCellMar>
        <w:left w:w="115" w:type="dxa"/>
        <w:right w:w="115" w:type="dxa"/>
      </w:tblCellMar>
    </w:tblPr>
  </w:style>
  <w:style w:type="table" w:customStyle="1" w:styleId="a2">
    <w:basedOn w:val="TableNormal"/>
    <w:rsid w:val="00987F44"/>
    <w:tblPr>
      <w:tblStyleRowBandSize w:val="1"/>
      <w:tblStyleColBandSize w:val="1"/>
      <w:tblCellMar>
        <w:left w:w="115" w:type="dxa"/>
        <w:right w:w="115" w:type="dxa"/>
      </w:tblCellMar>
    </w:tblPr>
  </w:style>
  <w:style w:type="table" w:customStyle="1" w:styleId="a3">
    <w:basedOn w:val="TableNormal"/>
    <w:rsid w:val="00987F44"/>
    <w:rPr>
      <w:sz w:val="22"/>
      <w:szCs w:val="22"/>
    </w:rPr>
    <w:tblPr>
      <w:tblStyleRowBandSize w:val="1"/>
      <w:tblStyleColBandSize w:val="1"/>
    </w:tblPr>
  </w:style>
  <w:style w:type="table" w:customStyle="1" w:styleId="a4">
    <w:basedOn w:val="TableNormal"/>
    <w:rsid w:val="00987F44"/>
    <w:rPr>
      <w:sz w:val="22"/>
      <w:szCs w:val="22"/>
    </w:rPr>
    <w:tblPr>
      <w:tblStyleRowBandSize w:val="1"/>
      <w:tblStyleColBandSize w:val="1"/>
    </w:tblPr>
  </w:style>
  <w:style w:type="table" w:customStyle="1" w:styleId="a5">
    <w:basedOn w:val="TableNormal"/>
    <w:rsid w:val="00987F44"/>
    <w:tblPr>
      <w:tblStyleRowBandSize w:val="1"/>
      <w:tblStyleColBandSize w:val="1"/>
      <w:tblCellMar>
        <w:left w:w="115" w:type="dxa"/>
        <w:right w:w="115" w:type="dxa"/>
      </w:tblCellMar>
    </w:tblPr>
  </w:style>
  <w:style w:type="table" w:customStyle="1" w:styleId="a6">
    <w:basedOn w:val="TableNormal"/>
    <w:rsid w:val="00987F44"/>
    <w:rPr>
      <w:sz w:val="22"/>
      <w:szCs w:val="22"/>
    </w:rPr>
    <w:tblPr>
      <w:tblStyleRowBandSize w:val="1"/>
      <w:tblStyleColBandSize w:val="1"/>
    </w:tblPr>
  </w:style>
  <w:style w:type="table" w:customStyle="1" w:styleId="a7">
    <w:basedOn w:val="TableNormal"/>
    <w:rsid w:val="00987F44"/>
    <w:tblPr>
      <w:tblStyleRowBandSize w:val="1"/>
      <w:tblStyleColBandSize w:val="1"/>
      <w:tblCellMar>
        <w:left w:w="115" w:type="dxa"/>
        <w:right w:w="115" w:type="dxa"/>
      </w:tblCellMar>
    </w:tblPr>
  </w:style>
  <w:style w:type="table" w:customStyle="1" w:styleId="a8">
    <w:basedOn w:val="TableNormal"/>
    <w:rsid w:val="00987F44"/>
    <w:rPr>
      <w:sz w:val="22"/>
      <w:szCs w:val="22"/>
    </w:rPr>
    <w:tblPr>
      <w:tblStyleRowBandSize w:val="1"/>
      <w:tblStyleColBandSize w:val="1"/>
    </w:tblPr>
  </w:style>
  <w:style w:type="table" w:customStyle="1" w:styleId="a9">
    <w:basedOn w:val="TableNormal"/>
    <w:rsid w:val="00987F44"/>
    <w:rPr>
      <w:sz w:val="22"/>
      <w:szCs w:val="22"/>
    </w:rPr>
    <w:tblPr>
      <w:tblStyleRowBandSize w:val="1"/>
      <w:tblStyleColBandSize w:val="1"/>
    </w:tblPr>
  </w:style>
  <w:style w:type="table" w:customStyle="1" w:styleId="aa">
    <w:basedOn w:val="TableNormal"/>
    <w:rsid w:val="00987F44"/>
    <w:tblPr>
      <w:tblStyleRowBandSize w:val="1"/>
      <w:tblStyleColBandSize w:val="1"/>
      <w:tblCellMar>
        <w:left w:w="115" w:type="dxa"/>
        <w:right w:w="115" w:type="dxa"/>
      </w:tblCellMar>
    </w:tblPr>
  </w:style>
  <w:style w:type="paragraph" w:styleId="NormalWeb">
    <w:name w:val="Normal (Web)"/>
    <w:basedOn w:val="Normal"/>
    <w:uiPriority w:val="99"/>
    <w:unhideWhenUsed/>
    <w:rsid w:val="00D41CDF"/>
    <w:pPr>
      <w:spacing w:before="100" w:beforeAutospacing="1" w:after="100" w:afterAutospacing="1"/>
    </w:pPr>
    <w:rPr>
      <w:lang w:val="id-ID" w:eastAsia="id-ID"/>
    </w:rPr>
  </w:style>
  <w:style w:type="paragraph" w:customStyle="1" w:styleId="isselectedend">
    <w:name w:val="isselectedend"/>
    <w:basedOn w:val="Normal"/>
    <w:rsid w:val="00D41CDF"/>
    <w:pPr>
      <w:spacing w:before="100" w:beforeAutospacing="1" w:after="100" w:afterAutospacing="1"/>
    </w:pPr>
    <w:rPr>
      <w:lang w:val="id-ID" w:eastAsia="id-ID"/>
    </w:rPr>
  </w:style>
  <w:style w:type="character" w:styleId="Emphasis">
    <w:name w:val="Emphasis"/>
    <w:basedOn w:val="DefaultParagraphFont"/>
    <w:uiPriority w:val="20"/>
    <w:qFormat/>
    <w:rsid w:val="006319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6190607">
      <w:bodyDiv w:val="1"/>
      <w:marLeft w:val="0"/>
      <w:marRight w:val="0"/>
      <w:marTop w:val="0"/>
      <w:marBottom w:val="0"/>
      <w:divBdr>
        <w:top w:val="none" w:sz="0" w:space="0" w:color="auto"/>
        <w:left w:val="none" w:sz="0" w:space="0" w:color="auto"/>
        <w:bottom w:val="none" w:sz="0" w:space="0" w:color="auto"/>
        <w:right w:val="none" w:sz="0" w:space="0" w:color="auto"/>
      </w:divBdr>
    </w:div>
    <w:div w:id="627856785">
      <w:bodyDiv w:val="1"/>
      <w:marLeft w:val="0"/>
      <w:marRight w:val="0"/>
      <w:marTop w:val="0"/>
      <w:marBottom w:val="0"/>
      <w:divBdr>
        <w:top w:val="none" w:sz="0" w:space="0" w:color="auto"/>
        <w:left w:val="none" w:sz="0" w:space="0" w:color="auto"/>
        <w:bottom w:val="none" w:sz="0" w:space="0" w:color="auto"/>
        <w:right w:val="none" w:sz="0" w:space="0" w:color="auto"/>
      </w:divBdr>
    </w:div>
    <w:div w:id="710105657">
      <w:bodyDiv w:val="1"/>
      <w:marLeft w:val="0"/>
      <w:marRight w:val="0"/>
      <w:marTop w:val="0"/>
      <w:marBottom w:val="0"/>
      <w:divBdr>
        <w:top w:val="none" w:sz="0" w:space="0" w:color="auto"/>
        <w:left w:val="none" w:sz="0" w:space="0" w:color="auto"/>
        <w:bottom w:val="none" w:sz="0" w:space="0" w:color="auto"/>
        <w:right w:val="none" w:sz="0" w:space="0" w:color="auto"/>
      </w:divBdr>
    </w:div>
    <w:div w:id="1273049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4.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creativecommons.org/licenses/by/4.0/"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shq6JxXTHW5lQTMQPFVsmh8ejQ==">CgMxLjAaDQoBMBIICgYIBTICCAEaDQoBMRIICgYIBTICCAEaDQoBMhIICgYIBTICCAEaDQoBMxIICgYIBTICCAEyDmguY2lyM2xlZjAxazZoMg5oLjVtcXg5YmZtM3dhbDIOaC5qbjlia3F2MmV0MmgyCGguZ2pkZ3hzOAByITF5ejVvbVpsVTMtZ2RTUy1vT3loSEhlMngyS0xkdnJheg==</go:docsCustomData>
</go:gDocsCustomXmlDataStorage>
</file>

<file path=customXml/itemProps1.xml><?xml version="1.0" encoding="utf-8"?>
<ds:datastoreItem xmlns:ds="http://schemas.openxmlformats.org/officeDocument/2006/customXml" ds:itemID="{D17C8A2C-B31E-422F-A18E-C0EF1E07691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10</Pages>
  <Words>3052</Words>
  <Characters>17401</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Rahman</dc:creator>
  <cp:lastModifiedBy>Abdul Rahman</cp:lastModifiedBy>
  <cp:revision>18</cp:revision>
  <dcterms:created xsi:type="dcterms:W3CDTF">2024-08-22T12:16:00Z</dcterms:created>
  <dcterms:modified xsi:type="dcterms:W3CDTF">2026-07-01T19:24:00Z</dcterms:modified>
</cp:coreProperties>
</file>